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24922" w14:textId="77777777" w:rsidR="00261FF8" w:rsidRPr="00E14940" w:rsidRDefault="00E61A27" w:rsidP="00261FF8">
      <w:pPr>
        <w:tabs>
          <w:tab w:val="left" w:pos="1800"/>
          <w:tab w:val="right" w:pos="9360"/>
        </w:tabs>
        <w:spacing w:after="0"/>
        <w:rPr>
          <w:rFonts w:ascii="Arial" w:hAnsi="Arial"/>
          <w:b/>
        </w:rPr>
      </w:pPr>
      <w:bookmarkStart w:id="0" w:name="_Hlk498605716"/>
      <w:bookmarkStart w:id="1" w:name="_Hlk485222552"/>
      <w:bookmarkEnd w:id="0"/>
      <w:r w:rsidRPr="00E14940">
        <w:rPr>
          <w:rFonts w:ascii="Arial" w:hAnsi="Arial"/>
          <w:b/>
        </w:rPr>
        <w:t>3GPP TSG RAN</w:t>
      </w:r>
      <w:r w:rsidR="0082003B">
        <w:rPr>
          <w:rFonts w:ascii="Arial" w:hAnsi="Arial"/>
          <w:b/>
        </w:rPr>
        <w:tab/>
      </w:r>
      <w:r w:rsidR="00261FF8" w:rsidRPr="00E14940">
        <w:rPr>
          <w:rFonts w:ascii="Arial" w:hAnsi="Arial"/>
          <w:b/>
        </w:rPr>
        <w:tab/>
      </w:r>
      <w:r w:rsidR="0082003B" w:rsidRPr="0082003B">
        <w:rPr>
          <w:rFonts w:ascii="Arial" w:hAnsi="Arial"/>
          <w:b/>
        </w:rPr>
        <w:t xml:space="preserve">R1- 1719612        </w:t>
      </w:r>
    </w:p>
    <w:bookmarkEnd w:id="1"/>
    <w:p w14:paraId="63BC5DF0" w14:textId="77777777" w:rsidR="00261FF8" w:rsidRPr="00E14940" w:rsidRDefault="00261FF8" w:rsidP="00261FF8">
      <w:pPr>
        <w:pStyle w:val="3GPPHeader"/>
      </w:pPr>
    </w:p>
    <w:p w14:paraId="4C6CB00E" w14:textId="77777777" w:rsidR="00261FF8" w:rsidRPr="00E14940" w:rsidRDefault="00261FF8" w:rsidP="00261FF8">
      <w:pPr>
        <w:pStyle w:val="3GPPHeader"/>
      </w:pPr>
      <w:r w:rsidRPr="00E14940">
        <w:t>Source:</w:t>
      </w:r>
      <w:r w:rsidRPr="00E14940">
        <w:tab/>
        <w:t>Ericsson</w:t>
      </w:r>
    </w:p>
    <w:p w14:paraId="00AAEA32" w14:textId="77777777" w:rsidR="00261FF8" w:rsidRPr="00E14940" w:rsidRDefault="00261FF8" w:rsidP="00261FF8">
      <w:pPr>
        <w:pStyle w:val="3GPPHeader"/>
      </w:pPr>
      <w:r w:rsidRPr="00E14940">
        <w:t>Title:</w:t>
      </w:r>
      <w:r w:rsidRPr="00E14940">
        <w:tab/>
      </w:r>
      <w:r w:rsidR="0082003B" w:rsidRPr="0082003B">
        <w:t xml:space="preserve">Further Discussion on Channel Interleaver for Polar Codes of UCI             </w:t>
      </w:r>
    </w:p>
    <w:p w14:paraId="37E7433A" w14:textId="61CCAFEC" w:rsidR="00261FF8" w:rsidRPr="00E14940" w:rsidRDefault="00E61A27" w:rsidP="00261FF8">
      <w:pPr>
        <w:pStyle w:val="3GPPHeader"/>
      </w:pPr>
      <w:r w:rsidRPr="00E14940">
        <w:t>Agenda Item:</w:t>
      </w:r>
      <w:r w:rsidRPr="00E14940">
        <w:tab/>
      </w:r>
      <w:r w:rsidR="008D2883">
        <w:t>7.4.2.4</w:t>
      </w:r>
    </w:p>
    <w:p w14:paraId="3E0AD15A" w14:textId="77777777" w:rsidR="00261FF8" w:rsidRPr="00E14940" w:rsidRDefault="00261FF8" w:rsidP="00261FF8">
      <w:pPr>
        <w:pStyle w:val="3GPPHeader"/>
      </w:pPr>
      <w:r w:rsidRPr="00E14940">
        <w:t>Document for:</w:t>
      </w:r>
      <w:r w:rsidRPr="00E14940">
        <w:tab/>
        <w:t>Discussion and Decision</w:t>
      </w:r>
    </w:p>
    <w:p w14:paraId="400E415D" w14:textId="77777777" w:rsidR="00E90E49" w:rsidRDefault="007F75D5" w:rsidP="008B2874">
      <w:pPr>
        <w:pStyle w:val="Heading1"/>
        <w:numPr>
          <w:ilvl w:val="0"/>
          <w:numId w:val="15"/>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20B182B4" w14:textId="34ADFE74" w:rsidR="006C442A" w:rsidRDefault="008956F8" w:rsidP="008956F8">
      <w:pPr>
        <w:pStyle w:val="BodyText"/>
      </w:pPr>
      <w:r w:rsidRPr="00B36FB6">
        <w:t xml:space="preserve">In this contribution, </w:t>
      </w:r>
      <w:r w:rsidR="0002528C">
        <w:t xml:space="preserve">we discuss the </w:t>
      </w:r>
      <w:r w:rsidR="00F3259B">
        <w:t xml:space="preserve">channel interleaver location in the coding chain for UCI. </w:t>
      </w:r>
      <w:r w:rsidR="0002528C">
        <w:t xml:space="preserve"> </w:t>
      </w:r>
    </w:p>
    <w:p w14:paraId="54EFEBF6" w14:textId="77777777" w:rsidR="006C442A" w:rsidRDefault="008C2F71" w:rsidP="008C2F71">
      <w:pPr>
        <w:pStyle w:val="Heading1"/>
        <w:numPr>
          <w:ilvl w:val="0"/>
          <w:numId w:val="15"/>
        </w:numPr>
        <w:tabs>
          <w:tab w:val="num" w:pos="432"/>
        </w:tabs>
        <w:overflowPunct w:val="0"/>
        <w:autoSpaceDE w:val="0"/>
        <w:autoSpaceDN w:val="0"/>
        <w:adjustRightInd w:val="0"/>
        <w:spacing w:after="180"/>
        <w:textAlignment w:val="baseline"/>
        <w:rPr>
          <w:lang w:val="en-GB"/>
        </w:rPr>
      </w:pPr>
      <w:r>
        <w:rPr>
          <w:lang w:val="en-GB"/>
        </w:rPr>
        <w:t>Channel interleaver location in coding chain</w:t>
      </w:r>
    </w:p>
    <w:p w14:paraId="133C1B87" w14:textId="77777777" w:rsidR="00D2389C" w:rsidRPr="006C442A" w:rsidRDefault="00D2389C" w:rsidP="008956F8">
      <w:pPr>
        <w:pStyle w:val="BodyText"/>
        <w:rPr>
          <w:lang w:val="en-GB"/>
        </w:rPr>
      </w:pPr>
      <w:r>
        <w:rPr>
          <w:lang w:val="en-GB"/>
        </w:rPr>
        <w:t xml:space="preserve">For very low code rates, the rate matching operation performs repetition. This means that (M-N) bits are repeated and appended to the coded block of N bits. </w:t>
      </w:r>
    </w:p>
    <w:p w14:paraId="03F8D7BF" w14:textId="77777777" w:rsidR="008956F8" w:rsidRDefault="00A838A0" w:rsidP="008B2874">
      <w:pPr>
        <w:pStyle w:val="Heading1"/>
        <w:numPr>
          <w:ilvl w:val="1"/>
          <w:numId w:val="15"/>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Channel interleaver location</w:t>
      </w:r>
      <w:r w:rsidR="00D90FC2">
        <w:rPr>
          <w:rFonts w:eastAsia="Times New Roman" w:cs="Arial"/>
          <w:sz w:val="32"/>
          <w:szCs w:val="36"/>
          <w:lang w:val="en-GB"/>
        </w:rPr>
        <w:t xml:space="preserve"> with respect to rate matching</w:t>
      </w:r>
    </w:p>
    <w:p w14:paraId="7C797BB9" w14:textId="68F52C56" w:rsidR="007277E7" w:rsidRPr="00E14940" w:rsidRDefault="007277E7" w:rsidP="00E14940">
      <w:pPr>
        <w:rPr>
          <w:lang w:val="en-GB"/>
        </w:rPr>
      </w:pPr>
      <w:r>
        <w:rPr>
          <w:lang w:val="en-GB"/>
        </w:rPr>
        <w:t>In this section, we investigate two different possibilities of the channel interleaver location</w:t>
      </w:r>
      <w:r w:rsidR="00D11D6F">
        <w:rPr>
          <w:lang w:val="en-GB"/>
        </w:rPr>
        <w:t xml:space="preserve"> when the operation applied by the rate matching algorithm is repetition</w:t>
      </w:r>
      <w:r>
        <w:rPr>
          <w:lang w:val="en-GB"/>
        </w:rPr>
        <w:t xml:space="preserve">. The first option is to place the channel interleaver after the whole rate-matching operation including the repetition operation. This setup is illustrated in Figure 1. </w:t>
      </w:r>
    </w:p>
    <w:p w14:paraId="5B8C5108" w14:textId="77777777" w:rsidR="007B7E04" w:rsidRDefault="00554A20" w:rsidP="00334E83">
      <w:pPr>
        <w:jc w:val="center"/>
        <w:rPr>
          <w:lang w:val="en-GB"/>
        </w:rPr>
      </w:pPr>
      <w:r>
        <w:rPr>
          <w:noProof/>
          <w:lang w:eastAsia="sv-SE"/>
        </w:rPr>
        <w:drawing>
          <wp:inline distT="0" distB="0" distL="0" distR="0" wp14:anchorId="5B68F44B" wp14:editId="6470B982">
            <wp:extent cx="5943600" cy="478790"/>
            <wp:effectExtent l="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olar coding chain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478790"/>
                    </a:xfrm>
                    <a:prstGeom prst="rect">
                      <a:avLst/>
                    </a:prstGeom>
                  </pic:spPr>
                </pic:pic>
              </a:graphicData>
            </a:graphic>
          </wp:inline>
        </w:drawing>
      </w:r>
    </w:p>
    <w:p w14:paraId="310D7E3E" w14:textId="77777777" w:rsidR="00097CB2" w:rsidRDefault="00097CB2" w:rsidP="00334E83">
      <w:pPr>
        <w:pStyle w:val="Proposal"/>
        <w:numPr>
          <w:ilvl w:val="0"/>
          <w:numId w:val="0"/>
        </w:numPr>
        <w:tabs>
          <w:tab w:val="clear" w:pos="1701"/>
        </w:tabs>
        <w:jc w:val="center"/>
        <w:rPr>
          <w:rFonts w:eastAsia="MS Mincho"/>
        </w:rPr>
      </w:pPr>
      <w:r>
        <w:rPr>
          <w:rFonts w:eastAsia="MS Mincho"/>
        </w:rPr>
        <w:t xml:space="preserve">Figure 1: </w:t>
      </w:r>
      <w:r w:rsidR="00303C0E">
        <w:rPr>
          <w:rFonts w:eastAsia="MS Mincho"/>
        </w:rPr>
        <w:t>Cod</w:t>
      </w:r>
      <w:r w:rsidR="00DB75C2">
        <w:rPr>
          <w:rFonts w:eastAsia="MS Mincho"/>
        </w:rPr>
        <w:t>ing</w:t>
      </w:r>
      <w:r w:rsidR="00303C0E">
        <w:rPr>
          <w:rFonts w:eastAsia="MS Mincho"/>
        </w:rPr>
        <w:t xml:space="preserve"> chain with c</w:t>
      </w:r>
      <w:r>
        <w:rPr>
          <w:rFonts w:eastAsia="MS Mincho"/>
        </w:rPr>
        <w:t>hannel interleaver location after rate</w:t>
      </w:r>
      <w:r w:rsidR="00173987">
        <w:rPr>
          <w:rFonts w:eastAsia="MS Mincho"/>
        </w:rPr>
        <w:t xml:space="preserve"> </w:t>
      </w:r>
      <w:r>
        <w:rPr>
          <w:rFonts w:eastAsia="MS Mincho"/>
        </w:rPr>
        <w:t xml:space="preserve">matching </w:t>
      </w:r>
      <w:r w:rsidR="00173987">
        <w:rPr>
          <w:rFonts w:eastAsia="MS Mincho"/>
        </w:rPr>
        <w:t>repetition</w:t>
      </w:r>
    </w:p>
    <w:p w14:paraId="6DB0DE4C" w14:textId="77777777" w:rsidR="00097CB2" w:rsidRPr="00E14940" w:rsidRDefault="00C26A3B" w:rsidP="00E14940">
      <w:pPr>
        <w:rPr>
          <w:lang w:val="en-GB"/>
        </w:rPr>
      </w:pPr>
      <w:r>
        <w:rPr>
          <w:lang w:val="en-GB"/>
        </w:rPr>
        <w:t>The second option is to place the channel interleaver after the rate-matching operation but excluding the repetition operation. The repetition operation is instead performed after channel interleaving. This setup is illustrated in Figure 2.</w:t>
      </w:r>
    </w:p>
    <w:p w14:paraId="354CF848" w14:textId="77777777" w:rsidR="00097CB2" w:rsidRDefault="00554A20" w:rsidP="00334E83">
      <w:pPr>
        <w:pStyle w:val="Proposal"/>
        <w:numPr>
          <w:ilvl w:val="0"/>
          <w:numId w:val="0"/>
        </w:numPr>
        <w:tabs>
          <w:tab w:val="clear" w:pos="1701"/>
        </w:tabs>
        <w:jc w:val="center"/>
        <w:rPr>
          <w:rFonts w:eastAsia="MS Mincho"/>
        </w:rPr>
      </w:pPr>
      <w:r>
        <w:rPr>
          <w:rFonts w:eastAsia="MS Mincho"/>
          <w:noProof/>
          <w:lang w:eastAsia="sv-SE"/>
        </w:rPr>
        <w:drawing>
          <wp:inline distT="0" distB="0" distL="0" distR="0" wp14:anchorId="5389AF61" wp14:editId="6419FF71">
            <wp:extent cx="5943600" cy="47625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olar coding chain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476250"/>
                    </a:xfrm>
                    <a:prstGeom prst="rect">
                      <a:avLst/>
                    </a:prstGeom>
                  </pic:spPr>
                </pic:pic>
              </a:graphicData>
            </a:graphic>
          </wp:inline>
        </w:drawing>
      </w:r>
    </w:p>
    <w:p w14:paraId="64DDA092" w14:textId="77777777" w:rsidR="00097CB2" w:rsidRDefault="00097CB2" w:rsidP="00334E83">
      <w:pPr>
        <w:pStyle w:val="Proposal"/>
        <w:numPr>
          <w:ilvl w:val="0"/>
          <w:numId w:val="0"/>
        </w:numPr>
        <w:tabs>
          <w:tab w:val="clear" w:pos="1701"/>
        </w:tabs>
        <w:jc w:val="center"/>
        <w:rPr>
          <w:rFonts w:eastAsia="MS Mincho"/>
        </w:rPr>
      </w:pPr>
      <w:r>
        <w:rPr>
          <w:rFonts w:eastAsia="MS Mincho"/>
        </w:rPr>
        <w:t>Figure 2: C</w:t>
      </w:r>
      <w:r w:rsidR="00303C0E">
        <w:rPr>
          <w:rFonts w:eastAsia="MS Mincho"/>
        </w:rPr>
        <w:t>od</w:t>
      </w:r>
      <w:r w:rsidR="00DB75C2">
        <w:rPr>
          <w:rFonts w:eastAsia="MS Mincho"/>
        </w:rPr>
        <w:t>ing</w:t>
      </w:r>
      <w:r w:rsidR="00303C0E">
        <w:rPr>
          <w:rFonts w:eastAsia="MS Mincho"/>
        </w:rPr>
        <w:t xml:space="preserve"> chain with c</w:t>
      </w:r>
      <w:r>
        <w:rPr>
          <w:rFonts w:eastAsia="MS Mincho"/>
        </w:rPr>
        <w:t xml:space="preserve">hannel interleaver location </w:t>
      </w:r>
      <w:r w:rsidR="00173987">
        <w:rPr>
          <w:rFonts w:eastAsia="MS Mincho"/>
        </w:rPr>
        <w:t>before rate matching repetition</w:t>
      </w:r>
    </w:p>
    <w:p w14:paraId="2565E6A5" w14:textId="77777777" w:rsidR="00EF1F18" w:rsidRDefault="00EF1F18" w:rsidP="00EF1F18">
      <w:pPr>
        <w:pStyle w:val="Heading1"/>
        <w:numPr>
          <w:ilvl w:val="2"/>
          <w:numId w:val="15"/>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 xml:space="preserve"> Higher order modulation</w:t>
      </w:r>
    </w:p>
    <w:p w14:paraId="514E071B" w14:textId="67ABB8A4" w:rsidR="002606AC" w:rsidRDefault="002606AC" w:rsidP="00E33B8E">
      <w:pPr>
        <w:pStyle w:val="Proposal"/>
        <w:numPr>
          <w:ilvl w:val="0"/>
          <w:numId w:val="0"/>
        </w:numPr>
        <w:tabs>
          <w:tab w:val="clear" w:pos="1701"/>
        </w:tabs>
        <w:rPr>
          <w:rFonts w:eastAsia="MS Mincho"/>
          <w:b w:val="0"/>
        </w:rPr>
      </w:pPr>
      <w:r>
        <w:rPr>
          <w:rFonts w:eastAsia="MS Mincho"/>
          <w:b w:val="0"/>
        </w:rPr>
        <w:t xml:space="preserve">For PUSCH higher order modulation schemes are possible. </w:t>
      </w:r>
      <w:r w:rsidRPr="002606AC">
        <w:rPr>
          <w:rFonts w:eastAsia="MS Mincho"/>
          <w:b w:val="0"/>
        </w:rPr>
        <w:t xml:space="preserve">For higher modulation schemes such as 16QAM and 64QAM it is possible to protect some groups of bits better than others. This is </w:t>
      </w:r>
      <w:r>
        <w:rPr>
          <w:rFonts w:eastAsia="MS Mincho"/>
          <w:b w:val="0"/>
        </w:rPr>
        <w:t xml:space="preserve">due to the fact that </w:t>
      </w:r>
      <w:r w:rsidR="002C31B8">
        <w:rPr>
          <w:rFonts w:eastAsia="MS Mincho"/>
          <w:b w:val="0"/>
        </w:rPr>
        <w:t xml:space="preserve">the reliability of a bit within one symbol depends on its position within the symbol. </w:t>
      </w:r>
      <w:r w:rsidR="009E1076">
        <w:rPr>
          <w:rFonts w:eastAsia="MS Mincho"/>
          <w:b w:val="0"/>
        </w:rPr>
        <w:t>It was shown in [3] that interleaving can improve the performance for higher order modulation schemes. It is demon</w:t>
      </w:r>
      <w:r w:rsidR="00D11D6F">
        <w:rPr>
          <w:rFonts w:eastAsia="MS Mincho"/>
          <w:b w:val="0"/>
        </w:rPr>
        <w:t>strated below that this effect i</w:t>
      </w:r>
      <w:r w:rsidR="009E1076">
        <w:rPr>
          <w:rFonts w:eastAsia="MS Mincho"/>
          <w:b w:val="0"/>
        </w:rPr>
        <w:t>s piecewise lost when repeating bits after the channel interleaving operation.</w:t>
      </w:r>
    </w:p>
    <w:p w14:paraId="3973755E" w14:textId="749B6506" w:rsidR="00C50C58" w:rsidRDefault="00C50C58" w:rsidP="00E33B8E">
      <w:pPr>
        <w:pStyle w:val="Proposal"/>
        <w:numPr>
          <w:ilvl w:val="0"/>
          <w:numId w:val="0"/>
        </w:numPr>
        <w:tabs>
          <w:tab w:val="clear" w:pos="1701"/>
        </w:tabs>
        <w:rPr>
          <w:rFonts w:eastAsia="MS Mincho"/>
          <w:b w:val="0"/>
        </w:rPr>
      </w:pPr>
      <w:r>
        <w:rPr>
          <w:rFonts w:eastAsia="MS Mincho"/>
          <w:b w:val="0"/>
        </w:rPr>
        <w:lastRenderedPageBreak/>
        <w:t xml:space="preserve">When repeating bits after the channel </w:t>
      </w:r>
      <w:r w:rsidR="006C1B90">
        <w:rPr>
          <w:rFonts w:eastAsia="MS Mincho"/>
          <w:b w:val="0"/>
        </w:rPr>
        <w:t xml:space="preserve">interleaving </w:t>
      </w:r>
      <w:r>
        <w:rPr>
          <w:rFonts w:eastAsia="MS Mincho"/>
          <w:b w:val="0"/>
        </w:rPr>
        <w:t xml:space="preserve">operation, the already interleaved first (M-N) bits of the codeword are repeated and appended to the interleaved codeword. Figure 3 illustrates this situation </w:t>
      </w:r>
      <w:r w:rsidR="00EF1F18">
        <w:rPr>
          <w:rFonts w:eastAsia="MS Mincho"/>
          <w:b w:val="0"/>
        </w:rPr>
        <w:t xml:space="preserve">taking </w:t>
      </w:r>
      <w:r>
        <w:rPr>
          <w:rFonts w:eastAsia="MS Mincho"/>
          <w:b w:val="0"/>
        </w:rPr>
        <w:t>16QAM modulation</w:t>
      </w:r>
      <w:r w:rsidR="00EF1F18">
        <w:rPr>
          <w:rFonts w:eastAsia="MS Mincho"/>
          <w:b w:val="0"/>
        </w:rPr>
        <w:t xml:space="preserve"> as an example</w:t>
      </w:r>
      <w:r w:rsidR="006C1B90">
        <w:rPr>
          <w:rFonts w:eastAsia="MS Mincho"/>
          <w:b w:val="0"/>
        </w:rPr>
        <w:t xml:space="preserve">. Here </w:t>
      </w:r>
      <w:r w:rsidR="006C1B90" w:rsidRPr="006C1B90">
        <w:rPr>
          <w:rFonts w:eastAsia="MS Mincho"/>
          <w:b w:val="0"/>
        </w:rPr>
        <w:t>a</w:t>
      </w:r>
      <w:r w:rsidR="006C1B90">
        <w:rPr>
          <w:rFonts w:eastAsia="MS Mincho"/>
          <w:b w:val="0"/>
          <w:vertAlign w:val="subscript"/>
        </w:rPr>
        <w:t>0</w:t>
      </w:r>
      <w:r w:rsidR="006C1B90" w:rsidRPr="006C1B90">
        <w:rPr>
          <w:rFonts w:eastAsia="MS Mincho"/>
          <w:b w:val="0"/>
        </w:rPr>
        <w:t>’, a</w:t>
      </w:r>
      <w:r w:rsidR="006C1B90">
        <w:rPr>
          <w:rFonts w:eastAsia="MS Mincho"/>
          <w:b w:val="0"/>
          <w:vertAlign w:val="subscript"/>
        </w:rPr>
        <w:t>1</w:t>
      </w:r>
      <w:r w:rsidR="006C1B90">
        <w:rPr>
          <w:rFonts w:eastAsia="MS Mincho"/>
          <w:b w:val="0"/>
        </w:rPr>
        <w:t>’… a</w:t>
      </w:r>
      <w:r w:rsidR="006C1B90">
        <w:rPr>
          <w:rFonts w:eastAsia="MS Mincho"/>
          <w:b w:val="0"/>
          <w:vertAlign w:val="subscript"/>
        </w:rPr>
        <w:t>N</w:t>
      </w:r>
      <w:r w:rsidR="006C1B90">
        <w:rPr>
          <w:rFonts w:eastAsia="MS Mincho"/>
          <w:b w:val="0"/>
        </w:rPr>
        <w:t>’</w:t>
      </w:r>
      <w:r>
        <w:rPr>
          <w:rFonts w:eastAsia="MS Mincho"/>
          <w:b w:val="0"/>
        </w:rPr>
        <w:t xml:space="preserve"> </w:t>
      </w:r>
      <w:r w:rsidR="006C1B90">
        <w:rPr>
          <w:rFonts w:eastAsia="MS Mincho"/>
          <w:b w:val="0"/>
        </w:rPr>
        <w:t xml:space="preserve">denote the interleaved codeword bits. </w:t>
      </w:r>
      <w:r w:rsidR="002F7B22">
        <w:rPr>
          <w:rFonts w:eastAsia="MS Mincho"/>
          <w:b w:val="0"/>
        </w:rPr>
        <w:t>In the Figure</w:t>
      </w:r>
      <w:r w:rsidR="00D11D6F">
        <w:rPr>
          <w:rFonts w:eastAsia="MS Mincho"/>
          <w:b w:val="0"/>
        </w:rPr>
        <w:t>,</w:t>
      </w:r>
      <w:r w:rsidR="002F7B22">
        <w:rPr>
          <w:rFonts w:eastAsia="MS Mincho"/>
          <w:b w:val="0"/>
        </w:rPr>
        <w:t xml:space="preserve"> we assume a bit labelling such that i</w:t>
      </w:r>
      <w:r>
        <w:rPr>
          <w:rFonts w:eastAsia="MS Mincho"/>
          <w:b w:val="0"/>
        </w:rPr>
        <w:t>n every 16QAM symbol the first two bits experience a better channel than the second two bits.</w:t>
      </w:r>
      <w:r w:rsidR="006C1B90">
        <w:rPr>
          <w:rFonts w:eastAsia="MS Mincho"/>
          <w:b w:val="0"/>
        </w:rPr>
        <w:t xml:space="preserve"> This</w:t>
      </w:r>
      <w:r w:rsidR="00D11D6F">
        <w:rPr>
          <w:rFonts w:eastAsia="MS Mincho"/>
          <w:b w:val="0"/>
        </w:rPr>
        <w:t xml:space="preserve"> setup</w:t>
      </w:r>
      <w:r w:rsidR="006C1B90">
        <w:rPr>
          <w:rFonts w:eastAsia="MS Mincho"/>
          <w:b w:val="0"/>
        </w:rPr>
        <w:t xml:space="preserve"> is illustrated below the bit format.</w:t>
      </w:r>
      <w:r>
        <w:rPr>
          <w:rFonts w:eastAsia="MS Mincho"/>
          <w:b w:val="0"/>
        </w:rPr>
        <w:t xml:space="preserve"> From the </w:t>
      </w:r>
      <w:r w:rsidR="006C1B90">
        <w:rPr>
          <w:rFonts w:eastAsia="MS Mincho"/>
          <w:b w:val="0"/>
        </w:rPr>
        <w:t>Figure,</w:t>
      </w:r>
      <w:r>
        <w:rPr>
          <w:rFonts w:eastAsia="MS Mincho"/>
          <w:b w:val="0"/>
        </w:rPr>
        <w:t xml:space="preserve"> we can see that when repeating after interleaving</w:t>
      </w:r>
      <w:r w:rsidR="00D11D6F">
        <w:rPr>
          <w:rFonts w:eastAsia="MS Mincho"/>
          <w:b w:val="0"/>
        </w:rPr>
        <w:t>,</w:t>
      </w:r>
      <w:r>
        <w:rPr>
          <w:rFonts w:eastAsia="MS Mincho"/>
          <w:b w:val="0"/>
        </w:rPr>
        <w:t xml:space="preserve"> the repeated bits experience th</w:t>
      </w:r>
      <w:r w:rsidR="006C1B90">
        <w:rPr>
          <w:rFonts w:eastAsia="MS Mincho"/>
          <w:b w:val="0"/>
        </w:rPr>
        <w:t xml:space="preserve">e same kind of reliabilities within each 16QAM symbol as the </w:t>
      </w:r>
      <w:r w:rsidR="002F7B22">
        <w:rPr>
          <w:rFonts w:eastAsia="MS Mincho"/>
          <w:b w:val="0"/>
        </w:rPr>
        <w:t xml:space="preserve">‘original’ </w:t>
      </w:r>
      <w:r w:rsidR="006C1B90">
        <w:rPr>
          <w:rFonts w:eastAsia="MS Mincho"/>
          <w:b w:val="0"/>
        </w:rPr>
        <w:t xml:space="preserve">bits in positions 1 … (M-N). </w:t>
      </w:r>
    </w:p>
    <w:p w14:paraId="1D6A79D5" w14:textId="77777777" w:rsidR="00C50C58" w:rsidRDefault="00C50C58" w:rsidP="00E33B8E">
      <w:pPr>
        <w:pStyle w:val="Proposal"/>
        <w:numPr>
          <w:ilvl w:val="0"/>
          <w:numId w:val="0"/>
        </w:numPr>
        <w:tabs>
          <w:tab w:val="clear" w:pos="1701"/>
        </w:tabs>
        <w:rPr>
          <w:rFonts w:eastAsia="MS Mincho"/>
          <w:b w:val="0"/>
        </w:rPr>
      </w:pPr>
      <w:r>
        <w:rPr>
          <w:rFonts w:eastAsia="MS Mincho"/>
          <w:b w:val="0"/>
          <w:noProof/>
          <w:lang w:eastAsia="sv-SE"/>
        </w:rPr>
        <w:drawing>
          <wp:inline distT="0" distB="0" distL="0" distR="0" wp14:anchorId="54697EC5" wp14:editId="6E313AE8">
            <wp:extent cx="5943600" cy="812165"/>
            <wp:effectExtent l="0" t="0" r="0" b="6985"/>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reliability levels1.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812165"/>
                    </a:xfrm>
                    <a:prstGeom prst="rect">
                      <a:avLst/>
                    </a:prstGeom>
                  </pic:spPr>
                </pic:pic>
              </a:graphicData>
            </a:graphic>
          </wp:inline>
        </w:drawing>
      </w:r>
    </w:p>
    <w:p w14:paraId="18D09C53" w14:textId="77777777" w:rsidR="006C1B90" w:rsidRDefault="006C1B90" w:rsidP="006C1B90">
      <w:pPr>
        <w:pStyle w:val="Proposal"/>
        <w:numPr>
          <w:ilvl w:val="0"/>
          <w:numId w:val="0"/>
        </w:numPr>
        <w:tabs>
          <w:tab w:val="clear" w:pos="1701"/>
        </w:tabs>
        <w:jc w:val="center"/>
        <w:rPr>
          <w:rFonts w:eastAsia="MS Mincho"/>
        </w:rPr>
      </w:pPr>
      <w:r>
        <w:rPr>
          <w:rFonts w:eastAsia="MS Mincho"/>
        </w:rPr>
        <w:t>Figure 3: Reliability levels of bit positions for 16QAM modulation when interleaving before repeating</w:t>
      </w:r>
    </w:p>
    <w:p w14:paraId="1609DB9F" w14:textId="686EB118" w:rsidR="00C50C58" w:rsidRDefault="006C1B90" w:rsidP="00E33B8E">
      <w:pPr>
        <w:pStyle w:val="Proposal"/>
        <w:numPr>
          <w:ilvl w:val="0"/>
          <w:numId w:val="0"/>
        </w:numPr>
        <w:tabs>
          <w:tab w:val="clear" w:pos="1701"/>
        </w:tabs>
        <w:rPr>
          <w:rFonts w:eastAsia="MS Mincho"/>
          <w:b w:val="0"/>
        </w:rPr>
      </w:pPr>
      <w:r>
        <w:rPr>
          <w:rFonts w:eastAsia="MS Mincho"/>
          <w:b w:val="0"/>
        </w:rPr>
        <w:t xml:space="preserve">When repeating bits before the channel interleaving operation, the situation is different, as we can see in Figure 4. </w:t>
      </w:r>
      <w:r w:rsidR="00F5280E">
        <w:rPr>
          <w:rFonts w:eastAsia="MS Mincho"/>
          <w:b w:val="0"/>
        </w:rPr>
        <w:t xml:space="preserve">Here </w:t>
      </w:r>
      <w:r w:rsidR="00624995" w:rsidRPr="006C1B90">
        <w:rPr>
          <w:rFonts w:eastAsia="MS Mincho"/>
          <w:b w:val="0"/>
        </w:rPr>
        <w:t>a</w:t>
      </w:r>
      <w:r w:rsidR="00624995">
        <w:rPr>
          <w:rFonts w:eastAsia="MS Mincho"/>
          <w:b w:val="0"/>
          <w:vertAlign w:val="subscript"/>
        </w:rPr>
        <w:t>0</w:t>
      </w:r>
      <w:r w:rsidR="00624995" w:rsidRPr="006C1B90">
        <w:rPr>
          <w:rFonts w:eastAsia="MS Mincho"/>
          <w:b w:val="0"/>
        </w:rPr>
        <w:t>, a</w:t>
      </w:r>
      <w:r w:rsidR="00624995">
        <w:rPr>
          <w:rFonts w:eastAsia="MS Mincho"/>
          <w:b w:val="0"/>
          <w:vertAlign w:val="subscript"/>
        </w:rPr>
        <w:t>1</w:t>
      </w:r>
      <w:r w:rsidR="00624995">
        <w:rPr>
          <w:rFonts w:eastAsia="MS Mincho"/>
          <w:b w:val="0"/>
        </w:rPr>
        <w:t>… a</w:t>
      </w:r>
      <w:r w:rsidR="00624995">
        <w:rPr>
          <w:rFonts w:eastAsia="MS Mincho"/>
          <w:b w:val="0"/>
          <w:vertAlign w:val="subscript"/>
        </w:rPr>
        <w:t>N</w:t>
      </w:r>
      <w:r w:rsidR="00624995">
        <w:rPr>
          <w:rFonts w:eastAsia="MS Mincho"/>
          <w:b w:val="0"/>
        </w:rPr>
        <w:t xml:space="preserve"> denote the bits prior to interleaving and </w:t>
      </w:r>
      <w:r w:rsidR="00624995" w:rsidRPr="006C1B90">
        <w:rPr>
          <w:rFonts w:eastAsia="MS Mincho"/>
          <w:b w:val="0"/>
        </w:rPr>
        <w:t>a</w:t>
      </w:r>
      <w:r w:rsidR="00624995">
        <w:rPr>
          <w:rFonts w:eastAsia="MS Mincho"/>
          <w:b w:val="0"/>
          <w:vertAlign w:val="subscript"/>
        </w:rPr>
        <w:t>0</w:t>
      </w:r>
      <w:r w:rsidR="00624995" w:rsidRPr="006C1B90">
        <w:rPr>
          <w:rFonts w:eastAsia="MS Mincho"/>
          <w:b w:val="0"/>
        </w:rPr>
        <w:t>’, a</w:t>
      </w:r>
      <w:r w:rsidR="00624995">
        <w:rPr>
          <w:rFonts w:eastAsia="MS Mincho"/>
          <w:b w:val="0"/>
          <w:vertAlign w:val="subscript"/>
        </w:rPr>
        <w:t>1</w:t>
      </w:r>
      <w:r w:rsidR="00624995">
        <w:rPr>
          <w:rFonts w:eastAsia="MS Mincho"/>
          <w:b w:val="0"/>
        </w:rPr>
        <w:t>’… a</w:t>
      </w:r>
      <w:r w:rsidR="00624995">
        <w:rPr>
          <w:rFonts w:eastAsia="MS Mincho"/>
          <w:b w:val="0"/>
          <w:vertAlign w:val="subscript"/>
        </w:rPr>
        <w:t>N</w:t>
      </w:r>
      <w:r w:rsidR="00624995">
        <w:rPr>
          <w:rFonts w:eastAsia="MS Mincho"/>
          <w:b w:val="0"/>
        </w:rPr>
        <w:t xml:space="preserve">’ denote as before the interleaved codeword bits. </w:t>
      </w:r>
      <w:r w:rsidR="00376A1C">
        <w:rPr>
          <w:rFonts w:eastAsia="MS Mincho"/>
          <w:b w:val="0"/>
        </w:rPr>
        <w:t xml:space="preserve">Again, we show below the bit format the bit reliability levels assuming 16QAM. </w:t>
      </w:r>
      <w:r>
        <w:rPr>
          <w:rFonts w:eastAsia="MS Mincho"/>
          <w:b w:val="0"/>
        </w:rPr>
        <w:t xml:space="preserve">Given that the triangular interleaver imitates a random interleaver and operates on the entire codeword </w:t>
      </w:r>
      <w:r w:rsidR="006D7D51">
        <w:rPr>
          <w:rFonts w:eastAsia="MS Mincho"/>
          <w:b w:val="0"/>
        </w:rPr>
        <w:t>[</w:t>
      </w:r>
      <w:r w:rsidRPr="006C1B90">
        <w:rPr>
          <w:rFonts w:eastAsia="MS Mincho"/>
          <w:b w:val="0"/>
        </w:rPr>
        <w:t>a</w:t>
      </w:r>
      <w:r>
        <w:rPr>
          <w:rFonts w:eastAsia="MS Mincho"/>
          <w:b w:val="0"/>
          <w:vertAlign w:val="subscript"/>
        </w:rPr>
        <w:t>0</w:t>
      </w:r>
      <w:r w:rsidRPr="006C1B90">
        <w:rPr>
          <w:rFonts w:eastAsia="MS Mincho"/>
          <w:b w:val="0"/>
        </w:rPr>
        <w:t>, a</w:t>
      </w:r>
      <w:r>
        <w:rPr>
          <w:rFonts w:eastAsia="MS Mincho"/>
          <w:b w:val="0"/>
          <w:vertAlign w:val="subscript"/>
        </w:rPr>
        <w:t>1</w:t>
      </w:r>
      <w:r>
        <w:rPr>
          <w:rFonts w:eastAsia="MS Mincho"/>
          <w:b w:val="0"/>
        </w:rPr>
        <w:t>… a</w:t>
      </w:r>
      <w:r>
        <w:rPr>
          <w:rFonts w:eastAsia="MS Mincho"/>
          <w:b w:val="0"/>
          <w:vertAlign w:val="subscript"/>
        </w:rPr>
        <w:t>M</w:t>
      </w:r>
      <w:r>
        <w:rPr>
          <w:rFonts w:eastAsia="MS Mincho"/>
          <w:b w:val="0"/>
        </w:rPr>
        <w:t xml:space="preserve"> </w:t>
      </w:r>
      <w:r w:rsidR="006D7D51">
        <w:rPr>
          <w:rFonts w:eastAsia="MS Mincho"/>
          <w:b w:val="0"/>
        </w:rPr>
        <w:t>]</w:t>
      </w:r>
      <w:r w:rsidR="00D11D6F">
        <w:rPr>
          <w:rFonts w:eastAsia="MS Mincho"/>
          <w:b w:val="0"/>
        </w:rPr>
        <w:t>,</w:t>
      </w:r>
      <w:r>
        <w:rPr>
          <w:rFonts w:eastAsia="MS Mincho"/>
          <w:b w:val="0"/>
        </w:rPr>
        <w:t xml:space="preserve"> it is very likely that the repeated bits do not experience the same channels as the ‘original’ bits, thus increasing the diversity of the scheme. </w:t>
      </w:r>
    </w:p>
    <w:p w14:paraId="133B1079" w14:textId="77777777" w:rsidR="00C50C58" w:rsidRDefault="00C50C58" w:rsidP="00E33B8E">
      <w:pPr>
        <w:pStyle w:val="Proposal"/>
        <w:numPr>
          <w:ilvl w:val="0"/>
          <w:numId w:val="0"/>
        </w:numPr>
        <w:tabs>
          <w:tab w:val="clear" w:pos="1701"/>
        </w:tabs>
        <w:rPr>
          <w:rFonts w:eastAsia="MS Mincho"/>
          <w:b w:val="0"/>
        </w:rPr>
      </w:pPr>
      <w:r>
        <w:rPr>
          <w:rFonts w:eastAsia="MS Mincho"/>
          <w:b w:val="0"/>
          <w:noProof/>
          <w:lang w:eastAsia="sv-SE"/>
        </w:rPr>
        <w:drawing>
          <wp:inline distT="0" distB="0" distL="0" distR="0" wp14:anchorId="71ADD355" wp14:editId="34916A3A">
            <wp:extent cx="5943600" cy="1273175"/>
            <wp:effectExtent l="0" t="0" r="0" b="3175"/>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reliability levels2.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1273175"/>
                    </a:xfrm>
                    <a:prstGeom prst="rect">
                      <a:avLst/>
                    </a:prstGeom>
                  </pic:spPr>
                </pic:pic>
              </a:graphicData>
            </a:graphic>
          </wp:inline>
        </w:drawing>
      </w:r>
    </w:p>
    <w:p w14:paraId="5BF39DCA" w14:textId="77777777" w:rsidR="006C1B90" w:rsidRDefault="006C1B90" w:rsidP="006C1B90">
      <w:pPr>
        <w:pStyle w:val="Proposal"/>
        <w:numPr>
          <w:ilvl w:val="0"/>
          <w:numId w:val="0"/>
        </w:numPr>
        <w:tabs>
          <w:tab w:val="clear" w:pos="1701"/>
        </w:tabs>
        <w:jc w:val="center"/>
        <w:rPr>
          <w:rFonts w:eastAsia="MS Mincho"/>
        </w:rPr>
      </w:pPr>
      <w:r>
        <w:rPr>
          <w:rFonts w:eastAsia="MS Mincho"/>
        </w:rPr>
        <w:t>Figure 4: Reliability levels of bit positions for 16QAM modulation when interleaving after repeating.</w:t>
      </w:r>
      <w:r w:rsidR="008C2F71">
        <w:rPr>
          <w:rFonts w:eastAsia="MS Mincho"/>
        </w:rPr>
        <w:t xml:space="preserve"> </w:t>
      </w:r>
    </w:p>
    <w:p w14:paraId="2BF93230" w14:textId="77777777" w:rsidR="001D011E" w:rsidRDefault="001D011E" w:rsidP="001D011E">
      <w:pPr>
        <w:pStyle w:val="Proposal"/>
        <w:numPr>
          <w:ilvl w:val="0"/>
          <w:numId w:val="0"/>
        </w:numPr>
        <w:tabs>
          <w:tab w:val="clear" w:pos="1701"/>
        </w:tabs>
        <w:rPr>
          <w:rFonts w:eastAsia="MS Mincho"/>
          <w:b w:val="0"/>
        </w:rPr>
      </w:pPr>
      <w:r>
        <w:rPr>
          <w:rFonts w:eastAsia="MS Mincho"/>
          <w:b w:val="0"/>
        </w:rPr>
        <w:t xml:space="preserve">The location of the channel interleaver with respect to the repetition operation was discussed in [2] for LDPC codes where a similar conclusion was drawn. </w:t>
      </w:r>
    </w:p>
    <w:p w14:paraId="20D2355A" w14:textId="23ABEA53" w:rsidR="00D9403D" w:rsidRPr="00F35EF1" w:rsidRDefault="00D9403D" w:rsidP="00D9403D">
      <w:pPr>
        <w:pStyle w:val="Proposal"/>
        <w:numPr>
          <w:ilvl w:val="0"/>
          <w:numId w:val="4"/>
        </w:numPr>
        <w:tabs>
          <w:tab w:val="clear" w:pos="1701"/>
          <w:tab w:val="clear" w:pos="8534"/>
        </w:tabs>
        <w:ind w:left="1701" w:hanging="1701"/>
        <w:rPr>
          <w:rFonts w:ascii="Arial" w:eastAsia="MS Mincho" w:hAnsi="Arial" w:cs="Arial"/>
        </w:rPr>
      </w:pPr>
      <w:r>
        <w:rPr>
          <w:rFonts w:ascii="Arial" w:eastAsia="MS Mincho" w:hAnsi="Arial" w:cs="Arial"/>
        </w:rPr>
        <w:t xml:space="preserve">The coded bits are transmitted with higher diversity if the channel interleaver is located after the whole rate matching functionality including repetition. </w:t>
      </w:r>
    </w:p>
    <w:p w14:paraId="7E07107A" w14:textId="77777777" w:rsidR="00832BAA" w:rsidRDefault="00832BAA" w:rsidP="00E33B8E">
      <w:pPr>
        <w:pStyle w:val="Proposal"/>
        <w:numPr>
          <w:ilvl w:val="0"/>
          <w:numId w:val="0"/>
        </w:numPr>
        <w:tabs>
          <w:tab w:val="clear" w:pos="1701"/>
        </w:tabs>
        <w:rPr>
          <w:rFonts w:eastAsia="MS Mincho"/>
          <w:b w:val="0"/>
        </w:rPr>
      </w:pPr>
    </w:p>
    <w:p w14:paraId="631837AE" w14:textId="77777777" w:rsidR="00D90FC2" w:rsidRDefault="00D90FC2" w:rsidP="00D90FC2">
      <w:pPr>
        <w:pStyle w:val="Heading1"/>
        <w:numPr>
          <w:ilvl w:val="2"/>
          <w:numId w:val="15"/>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 xml:space="preserve"> Hardware implementation</w:t>
      </w:r>
    </w:p>
    <w:p w14:paraId="178D03DB" w14:textId="77777777" w:rsidR="0087377D" w:rsidRDefault="00D90FC2" w:rsidP="00832BAA">
      <w:pPr>
        <w:pStyle w:val="Proposal"/>
        <w:numPr>
          <w:ilvl w:val="0"/>
          <w:numId w:val="0"/>
        </w:numPr>
        <w:tabs>
          <w:tab w:val="clear" w:pos="1701"/>
        </w:tabs>
        <w:rPr>
          <w:rFonts w:eastAsia="MS Mincho"/>
          <w:b w:val="0"/>
        </w:rPr>
      </w:pPr>
      <w:r>
        <w:rPr>
          <w:rFonts w:eastAsia="MS Mincho"/>
          <w:b w:val="0"/>
        </w:rPr>
        <w:t>In terms of implementation complexity, we observe the following: Placing the interleaver after the repetition operation</w:t>
      </w:r>
      <w:r w:rsidR="00BE5E84">
        <w:rPr>
          <w:rFonts w:eastAsia="MS Mincho"/>
          <w:b w:val="0"/>
        </w:rPr>
        <w:t xml:space="preserve"> requires a larger interleaver. </w:t>
      </w:r>
      <w:r w:rsidR="00D67712">
        <w:rPr>
          <w:rFonts w:eastAsia="MS Mincho"/>
          <w:b w:val="0"/>
        </w:rPr>
        <w:t>However there is no fundamental difference</w:t>
      </w:r>
      <w:r w:rsidR="0087377D">
        <w:rPr>
          <w:rFonts w:eastAsia="MS Mincho"/>
          <w:b w:val="0"/>
        </w:rPr>
        <w:t xml:space="preserve"> in the interleaver behavior that depends on the number of transmitted bits. And doing the interleaving operation on-the-fly after the rate matching and before storing the data in memory can be done with relatively low complexity. </w:t>
      </w:r>
    </w:p>
    <w:p w14:paraId="0F24ED4F" w14:textId="41D753CE" w:rsidR="00FB0FE3" w:rsidRDefault="00BE5E84" w:rsidP="00832BAA">
      <w:pPr>
        <w:pStyle w:val="Proposal"/>
        <w:numPr>
          <w:ilvl w:val="0"/>
          <w:numId w:val="0"/>
        </w:numPr>
        <w:tabs>
          <w:tab w:val="clear" w:pos="1701"/>
        </w:tabs>
        <w:rPr>
          <w:rFonts w:eastAsia="MS Mincho"/>
          <w:b w:val="0"/>
        </w:rPr>
      </w:pPr>
      <w:r>
        <w:rPr>
          <w:rFonts w:eastAsia="MS Mincho"/>
          <w:b w:val="0"/>
        </w:rPr>
        <w:lastRenderedPageBreak/>
        <w:t xml:space="preserve">Placing the </w:t>
      </w:r>
      <w:r w:rsidR="00FB0FE3">
        <w:rPr>
          <w:rFonts w:eastAsia="MS Mincho"/>
          <w:b w:val="0"/>
        </w:rPr>
        <w:t xml:space="preserve">channel </w:t>
      </w:r>
      <w:r>
        <w:rPr>
          <w:rFonts w:eastAsia="MS Mincho"/>
          <w:b w:val="0"/>
        </w:rPr>
        <w:t xml:space="preserve">interleaver before repetition however, </w:t>
      </w:r>
      <w:r w:rsidR="0087377D">
        <w:rPr>
          <w:rFonts w:eastAsia="MS Mincho"/>
          <w:b w:val="0"/>
        </w:rPr>
        <w:t xml:space="preserve">would </w:t>
      </w:r>
      <w:r>
        <w:rPr>
          <w:rFonts w:eastAsia="MS Mincho"/>
          <w:b w:val="0"/>
        </w:rPr>
        <w:t>require t</w:t>
      </w:r>
      <w:r w:rsidR="0087377D">
        <w:rPr>
          <w:rFonts w:eastAsia="MS Mincho"/>
          <w:b w:val="0"/>
        </w:rPr>
        <w:t xml:space="preserve">hat the rate matching interleaving step is combined with the channel interleaver in order to be efficient. That combination would require significant </w:t>
      </w:r>
      <w:r w:rsidR="004F6BB6">
        <w:rPr>
          <w:rFonts w:eastAsia="MS Mincho"/>
          <w:b w:val="0"/>
        </w:rPr>
        <w:t xml:space="preserve">extra </w:t>
      </w:r>
      <w:r w:rsidR="0087377D">
        <w:rPr>
          <w:rFonts w:eastAsia="MS Mincho"/>
          <w:b w:val="0"/>
        </w:rPr>
        <w:t>complexity to manage both the rate matching interleaving as well as the handling of punctured or shortened bits.</w:t>
      </w:r>
    </w:p>
    <w:p w14:paraId="29E91390" w14:textId="7D5464FD" w:rsidR="00832BAA" w:rsidRDefault="00FB0FE3" w:rsidP="00832BAA">
      <w:pPr>
        <w:pStyle w:val="Proposal"/>
        <w:numPr>
          <w:ilvl w:val="0"/>
          <w:numId w:val="0"/>
        </w:numPr>
        <w:tabs>
          <w:tab w:val="clear" w:pos="1701"/>
        </w:tabs>
        <w:rPr>
          <w:rFonts w:eastAsia="MS Mincho"/>
          <w:b w:val="0"/>
        </w:rPr>
      </w:pPr>
      <w:r>
        <w:rPr>
          <w:rFonts w:eastAsia="MS Mincho"/>
          <w:b w:val="0"/>
        </w:rPr>
        <w:t>Minimizing the amount of data going through the channel interleaver by selectively placing the channel interleaver either before or after the rate matching operation depending on whether repetition or puncturing/shortening is used would add even more complexity to the channel interleaver implementation.</w:t>
      </w:r>
      <w:r w:rsidR="00F1141D">
        <w:rPr>
          <w:rFonts w:eastAsia="MS Mincho"/>
          <w:b w:val="0"/>
        </w:rPr>
        <w:t xml:space="preserve"> </w:t>
      </w:r>
    </w:p>
    <w:p w14:paraId="15B326BC" w14:textId="61DBF4CA" w:rsidR="00832BAA" w:rsidRDefault="00832BAA" w:rsidP="00832BAA">
      <w:pPr>
        <w:pStyle w:val="Proposal"/>
        <w:numPr>
          <w:ilvl w:val="0"/>
          <w:numId w:val="0"/>
        </w:numPr>
        <w:tabs>
          <w:tab w:val="clear" w:pos="1701"/>
        </w:tabs>
        <w:rPr>
          <w:rFonts w:eastAsia="MS Mincho"/>
          <w:b w:val="0"/>
        </w:rPr>
      </w:pPr>
      <w:r>
        <w:rPr>
          <w:rFonts w:eastAsia="MS Mincho"/>
          <w:b w:val="0"/>
        </w:rPr>
        <w:t>The discussion in 2.1.1 and the discussion regarding the hardware implementation lead to the following proposal:</w:t>
      </w:r>
    </w:p>
    <w:p w14:paraId="6DA05722" w14:textId="77777777" w:rsidR="00832BAA" w:rsidRPr="00DF3A43" w:rsidRDefault="00832BAA" w:rsidP="00832BAA">
      <w:pPr>
        <w:pStyle w:val="Proposal"/>
        <w:numPr>
          <w:ilvl w:val="0"/>
          <w:numId w:val="3"/>
        </w:numPr>
        <w:tabs>
          <w:tab w:val="clear" w:pos="1304"/>
        </w:tabs>
        <w:rPr>
          <w:rFonts w:ascii="Arial" w:hAnsi="Arial" w:cs="Arial"/>
        </w:rPr>
      </w:pPr>
      <w:r w:rsidRPr="00A838A0">
        <w:rPr>
          <w:rFonts w:ascii="Arial" w:eastAsia="MS Mincho" w:hAnsi="Arial" w:cs="Arial"/>
        </w:rPr>
        <w:t>The</w:t>
      </w:r>
      <w:r>
        <w:rPr>
          <w:rFonts w:ascii="Arial" w:eastAsia="MS Mincho" w:hAnsi="Arial" w:cs="Arial"/>
        </w:rPr>
        <w:t xml:space="preserve"> channel interleaver i</w:t>
      </w:r>
      <w:r w:rsidRPr="00A838A0">
        <w:rPr>
          <w:rFonts w:ascii="Arial" w:eastAsia="MS Mincho" w:hAnsi="Arial" w:cs="Arial"/>
        </w:rPr>
        <w:t>s located after the whole rate matching functionality including repetition</w:t>
      </w:r>
      <w:r>
        <w:rPr>
          <w:rFonts w:ascii="Arial" w:eastAsia="MS Mincho" w:hAnsi="Arial" w:cs="Arial"/>
        </w:rPr>
        <w:t>.</w:t>
      </w:r>
    </w:p>
    <w:p w14:paraId="2B3B1A5B" w14:textId="77777777" w:rsidR="00743FD2" w:rsidRPr="00547249" w:rsidRDefault="00743FD2" w:rsidP="00E33B8E">
      <w:pPr>
        <w:pStyle w:val="Proposal"/>
        <w:numPr>
          <w:ilvl w:val="0"/>
          <w:numId w:val="0"/>
        </w:numPr>
        <w:tabs>
          <w:tab w:val="clear" w:pos="1701"/>
        </w:tabs>
        <w:rPr>
          <w:rFonts w:eastAsia="MS Mincho"/>
          <w:b w:val="0"/>
        </w:rPr>
      </w:pPr>
    </w:p>
    <w:p w14:paraId="156EE802" w14:textId="77777777" w:rsidR="00D90FC2" w:rsidRDefault="00D90FC2" w:rsidP="00D90FC2">
      <w:pPr>
        <w:pStyle w:val="Heading1"/>
        <w:numPr>
          <w:ilvl w:val="1"/>
          <w:numId w:val="15"/>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Channel interleaver location with respect to segmentation</w:t>
      </w:r>
    </w:p>
    <w:p w14:paraId="73C18378" w14:textId="314E9D90" w:rsidR="004B643A" w:rsidRDefault="00303C0E" w:rsidP="004B643A">
      <w:pPr>
        <w:rPr>
          <w:lang w:val="en-GB"/>
        </w:rPr>
      </w:pPr>
      <w:r>
        <w:rPr>
          <w:lang w:val="en-GB"/>
        </w:rPr>
        <w:t>For uplink control information, the maximum code size is equal to N</w:t>
      </w:r>
      <w:r w:rsidRPr="00E14940">
        <w:rPr>
          <w:vertAlign w:val="subscript"/>
          <w:lang w:val="en-GB"/>
        </w:rPr>
        <w:t xml:space="preserve">max </w:t>
      </w:r>
      <w:r>
        <w:rPr>
          <w:lang w:val="en-GB"/>
        </w:rPr>
        <w:t xml:space="preserve">= 1024. If payloads up to 500-600 bits have to be considered on the uplink then segmentation is applied. </w:t>
      </w:r>
      <w:r w:rsidR="00334E83">
        <w:rPr>
          <w:lang w:val="en-GB"/>
        </w:rPr>
        <w:t>Two possible locations of the interleaver are discussed here</w:t>
      </w:r>
      <w:r w:rsidR="00DB75C2">
        <w:rPr>
          <w:lang w:val="en-GB"/>
        </w:rPr>
        <w:t>: The first option is to interleave each of the co</w:t>
      </w:r>
      <w:r w:rsidR="00554A20">
        <w:rPr>
          <w:lang w:val="en-GB"/>
        </w:rPr>
        <w:t>de blocks separately</w:t>
      </w:r>
      <w:r w:rsidR="00DB75C2">
        <w:rPr>
          <w:lang w:val="en-GB"/>
        </w:rPr>
        <w:t xml:space="preserve"> from each other</w:t>
      </w:r>
      <w:r w:rsidR="00334E83">
        <w:rPr>
          <w:lang w:val="en-GB"/>
        </w:rPr>
        <w:t>, see Figure 3</w:t>
      </w:r>
      <w:r w:rsidR="00DB75C2">
        <w:rPr>
          <w:lang w:val="en-GB"/>
        </w:rPr>
        <w:t xml:space="preserve">. The second option is to </w:t>
      </w:r>
      <w:r w:rsidR="00556278">
        <w:rPr>
          <w:lang w:val="en-GB"/>
        </w:rPr>
        <w:t xml:space="preserve">place the interleaver after the </w:t>
      </w:r>
      <w:r w:rsidR="00554A20">
        <w:rPr>
          <w:lang w:val="en-GB"/>
        </w:rPr>
        <w:t>concatenation</w:t>
      </w:r>
      <w:r w:rsidR="00DF0DD9">
        <w:rPr>
          <w:lang w:val="en-GB"/>
        </w:rPr>
        <w:t xml:space="preserve"> of the two codeblocks</w:t>
      </w:r>
      <w:r w:rsidR="00334E83">
        <w:rPr>
          <w:lang w:val="en-GB"/>
        </w:rPr>
        <w:t>, see Figure 4.</w:t>
      </w:r>
    </w:p>
    <w:p w14:paraId="2A99DF85" w14:textId="03D74011" w:rsidR="00122D8A" w:rsidRDefault="004B643A" w:rsidP="004B643A">
      <w:pPr>
        <w:rPr>
          <w:lang w:val="en-GB"/>
        </w:rPr>
      </w:pPr>
      <w:r>
        <w:rPr>
          <w:noProof/>
          <w:lang w:eastAsia="sv-SE"/>
        </w:rPr>
        <w:drawing>
          <wp:inline distT="0" distB="0" distL="0" distR="0" wp14:anchorId="17A78CCC" wp14:editId="44F15DC2">
            <wp:extent cx="5943600" cy="55689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olar coding chain with segmentati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556895"/>
                    </a:xfrm>
                    <a:prstGeom prst="rect">
                      <a:avLst/>
                    </a:prstGeom>
                  </pic:spPr>
                </pic:pic>
              </a:graphicData>
            </a:graphic>
          </wp:inline>
        </w:drawing>
      </w:r>
    </w:p>
    <w:p w14:paraId="6C20C36F" w14:textId="77777777" w:rsidR="00334E83" w:rsidRDefault="00334E83" w:rsidP="00334E83">
      <w:pPr>
        <w:pStyle w:val="Proposal"/>
        <w:numPr>
          <w:ilvl w:val="0"/>
          <w:numId w:val="0"/>
        </w:numPr>
        <w:tabs>
          <w:tab w:val="clear" w:pos="1701"/>
        </w:tabs>
        <w:jc w:val="center"/>
        <w:rPr>
          <w:rFonts w:eastAsia="MS Mincho"/>
        </w:rPr>
      </w:pPr>
      <w:r>
        <w:rPr>
          <w:rFonts w:eastAsia="MS Mincho"/>
        </w:rPr>
        <w:t>Figure 3: Coding chain including segmentation with separate channel interleaving</w:t>
      </w:r>
    </w:p>
    <w:p w14:paraId="3FF67C86" w14:textId="1873CAC0" w:rsidR="00334E83" w:rsidRPr="004B643A" w:rsidRDefault="004B643A" w:rsidP="00E14940">
      <w:r>
        <w:rPr>
          <w:noProof/>
          <w:lang w:eastAsia="sv-SE"/>
        </w:rPr>
        <w:drawing>
          <wp:inline distT="0" distB="0" distL="0" distR="0" wp14:anchorId="2D35F647" wp14:editId="40E08AA1">
            <wp:extent cx="5943600" cy="561975"/>
            <wp:effectExtent l="0" t="0" r="0" b="9525"/>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polar coding chain with segmentation3.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43600" cy="561975"/>
                    </a:xfrm>
                    <a:prstGeom prst="rect">
                      <a:avLst/>
                    </a:prstGeom>
                  </pic:spPr>
                </pic:pic>
              </a:graphicData>
            </a:graphic>
          </wp:inline>
        </w:drawing>
      </w:r>
    </w:p>
    <w:p w14:paraId="6E13FC9D" w14:textId="77777777" w:rsidR="00334E83" w:rsidRDefault="00334E83" w:rsidP="00334E83">
      <w:pPr>
        <w:pStyle w:val="Proposal"/>
        <w:numPr>
          <w:ilvl w:val="0"/>
          <w:numId w:val="0"/>
        </w:numPr>
        <w:tabs>
          <w:tab w:val="clear" w:pos="1701"/>
        </w:tabs>
        <w:jc w:val="center"/>
        <w:rPr>
          <w:rFonts w:eastAsia="MS Mincho"/>
        </w:rPr>
      </w:pPr>
      <w:r>
        <w:rPr>
          <w:rFonts w:eastAsia="MS Mincho"/>
        </w:rPr>
        <w:t>Figure 4: Coding chain including segmentation with common channel interleaving</w:t>
      </w:r>
    </w:p>
    <w:p w14:paraId="0FCF0E5F" w14:textId="7A3A4779" w:rsidR="00D90FC2" w:rsidRDefault="00EF5A25" w:rsidP="00E14940">
      <w:r>
        <w:t>Concatenating the segments after channel interleaving is more advantageous as it allows for the entire sub</w:t>
      </w:r>
      <w:r w:rsidR="00587CEF">
        <w:t>-</w:t>
      </w:r>
      <w:r>
        <w:t xml:space="preserve">chain consisting of polar encoding, rate matching and channel interleaving to be processed parallelly. </w:t>
      </w:r>
    </w:p>
    <w:p w14:paraId="3DA22645" w14:textId="3607221E" w:rsidR="00587CEF" w:rsidRPr="00F35EF1" w:rsidRDefault="00587CEF" w:rsidP="006C691D">
      <w:pPr>
        <w:pStyle w:val="Proposal"/>
        <w:numPr>
          <w:ilvl w:val="0"/>
          <w:numId w:val="3"/>
        </w:numPr>
        <w:tabs>
          <w:tab w:val="clear" w:pos="1304"/>
        </w:tabs>
        <w:rPr>
          <w:rFonts w:ascii="Arial" w:eastAsia="MS Mincho" w:hAnsi="Arial" w:cs="Arial"/>
        </w:rPr>
      </w:pPr>
      <w:r>
        <w:rPr>
          <w:rFonts w:ascii="Arial" w:eastAsia="MS Mincho" w:hAnsi="Arial" w:cs="Arial"/>
        </w:rPr>
        <w:t>When</w:t>
      </w:r>
      <w:r w:rsidR="006C691D">
        <w:rPr>
          <w:rFonts w:ascii="Arial" w:eastAsia="MS Mincho" w:hAnsi="Arial" w:cs="Arial"/>
        </w:rPr>
        <w:t xml:space="preserve"> segmentation is applied to UCI, channel interleaver is applied to each segment individually.</w:t>
      </w:r>
      <w:r>
        <w:rPr>
          <w:rFonts w:ascii="Arial" w:eastAsia="MS Mincho" w:hAnsi="Arial" w:cs="Arial"/>
        </w:rPr>
        <w:t xml:space="preserve"> </w:t>
      </w:r>
    </w:p>
    <w:p w14:paraId="15670564" w14:textId="77777777" w:rsidR="001D011E" w:rsidRPr="00334E83" w:rsidRDefault="001D011E" w:rsidP="00E14940"/>
    <w:p w14:paraId="2C468D9E" w14:textId="77777777" w:rsidR="00BC4B2A" w:rsidRDefault="00303C0E">
      <w:pPr>
        <w:pStyle w:val="Heading1"/>
        <w:numPr>
          <w:ilvl w:val="2"/>
          <w:numId w:val="15"/>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lastRenderedPageBreak/>
        <w:t xml:space="preserve"> Interlacing</w:t>
      </w:r>
    </w:p>
    <w:p w14:paraId="0ABEEE38" w14:textId="77777777" w:rsidR="00194447" w:rsidRDefault="007B3BB5" w:rsidP="00E33B8E">
      <w:pPr>
        <w:pStyle w:val="Proposal"/>
        <w:numPr>
          <w:ilvl w:val="0"/>
          <w:numId w:val="0"/>
        </w:numPr>
        <w:tabs>
          <w:tab w:val="clear" w:pos="1701"/>
        </w:tabs>
        <w:rPr>
          <w:rFonts w:eastAsia="MS Mincho"/>
          <w:b w:val="0"/>
        </w:rPr>
      </w:pPr>
      <w:r>
        <w:rPr>
          <w:rFonts w:eastAsia="MS Mincho"/>
          <w:b w:val="0"/>
        </w:rPr>
        <w:t xml:space="preserve">If segmentation is applied the frequency diversity of the scheme can be increased by interlacing two segments instead of concatenating them. Thus, the codewords corresponding to the two different segments are distributed over a wide range of subcarriers. The coding chain is illustrated in Figure 5. </w:t>
      </w:r>
    </w:p>
    <w:p w14:paraId="6F027FEB" w14:textId="5AA86F33" w:rsidR="001D011E" w:rsidRPr="00AE4E9B" w:rsidRDefault="007B3BB5" w:rsidP="00E33B8E">
      <w:pPr>
        <w:pStyle w:val="Proposal"/>
        <w:numPr>
          <w:ilvl w:val="0"/>
          <w:numId w:val="0"/>
        </w:numPr>
        <w:tabs>
          <w:tab w:val="clear" w:pos="1701"/>
        </w:tabs>
        <w:rPr>
          <w:rFonts w:eastAsia="MS Mincho"/>
          <w:b w:val="0"/>
        </w:rPr>
      </w:pPr>
      <w:r>
        <w:rPr>
          <w:rFonts w:eastAsia="MS Mincho"/>
          <w:b w:val="0"/>
          <w:noProof/>
          <w:lang w:eastAsia="sv-SE"/>
        </w:rPr>
        <w:drawing>
          <wp:inline distT="0" distB="0" distL="0" distR="0" wp14:anchorId="60FECC2F" wp14:editId="344EC18F">
            <wp:extent cx="5943600" cy="556895"/>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olar coding chain with segmentation and interlacin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556895"/>
                    </a:xfrm>
                    <a:prstGeom prst="rect">
                      <a:avLst/>
                    </a:prstGeom>
                  </pic:spPr>
                </pic:pic>
              </a:graphicData>
            </a:graphic>
          </wp:inline>
        </w:drawing>
      </w:r>
    </w:p>
    <w:p w14:paraId="3188FC1C" w14:textId="7528F6D8" w:rsidR="007B3BB5" w:rsidRDefault="007B3BB5" w:rsidP="007B3BB5">
      <w:pPr>
        <w:pStyle w:val="Proposal"/>
        <w:numPr>
          <w:ilvl w:val="0"/>
          <w:numId w:val="0"/>
        </w:numPr>
        <w:tabs>
          <w:tab w:val="clear" w:pos="1701"/>
        </w:tabs>
        <w:jc w:val="center"/>
        <w:rPr>
          <w:rFonts w:eastAsia="MS Mincho"/>
        </w:rPr>
      </w:pPr>
      <w:r>
        <w:rPr>
          <w:rFonts w:eastAsia="MS Mincho"/>
        </w:rPr>
        <w:t>Figure 5: Coding chain including segmentation and interlacing</w:t>
      </w:r>
    </w:p>
    <w:p w14:paraId="4DF2424C" w14:textId="77777777" w:rsidR="00E33B8E" w:rsidRPr="00E14940" w:rsidRDefault="00E33B8E" w:rsidP="00E33B8E">
      <w:pPr>
        <w:pStyle w:val="Proposal"/>
        <w:numPr>
          <w:ilvl w:val="0"/>
          <w:numId w:val="0"/>
        </w:numPr>
        <w:tabs>
          <w:tab w:val="clear" w:pos="1701"/>
        </w:tabs>
        <w:rPr>
          <w:rFonts w:eastAsia="MS Mincho"/>
          <w:b w:val="0"/>
        </w:rPr>
      </w:pPr>
    </w:p>
    <w:p w14:paraId="45843C16" w14:textId="75582816" w:rsidR="00A50DED" w:rsidRPr="00F35EF1" w:rsidRDefault="006C691D" w:rsidP="006C691D">
      <w:pPr>
        <w:pStyle w:val="Proposal"/>
        <w:numPr>
          <w:ilvl w:val="0"/>
          <w:numId w:val="3"/>
        </w:numPr>
        <w:tabs>
          <w:tab w:val="clear" w:pos="1304"/>
        </w:tabs>
        <w:rPr>
          <w:rFonts w:ascii="Arial" w:eastAsia="MS Mincho" w:hAnsi="Arial" w:cs="Arial"/>
        </w:rPr>
      </w:pPr>
      <w:r>
        <w:rPr>
          <w:rFonts w:ascii="Arial" w:eastAsia="MS Mincho" w:hAnsi="Arial" w:cs="Arial"/>
        </w:rPr>
        <w:t xml:space="preserve">When segmentation is applied to UCI, </w:t>
      </w:r>
      <w:r>
        <w:rPr>
          <w:rFonts w:ascii="Arial" w:eastAsia="MS Mincho" w:hAnsi="Arial" w:cs="Arial"/>
        </w:rPr>
        <w:t xml:space="preserve">interlacing </w:t>
      </w:r>
      <w:r w:rsidR="00357B47">
        <w:rPr>
          <w:rFonts w:ascii="Arial" w:eastAsia="MS Mincho" w:hAnsi="Arial" w:cs="Arial"/>
        </w:rPr>
        <w:t xml:space="preserve">of the two segments </w:t>
      </w:r>
      <w:r>
        <w:rPr>
          <w:rFonts w:ascii="Arial" w:eastAsia="MS Mincho" w:hAnsi="Arial" w:cs="Arial"/>
        </w:rPr>
        <w:t>is applied after channel interleaver.</w:t>
      </w:r>
      <w:r w:rsidR="00A50DED">
        <w:rPr>
          <w:rFonts w:ascii="Arial" w:eastAsia="MS Mincho" w:hAnsi="Arial" w:cs="Arial"/>
        </w:rPr>
        <w:t xml:space="preserve"> </w:t>
      </w:r>
    </w:p>
    <w:p w14:paraId="495BECC7" w14:textId="77777777" w:rsidR="00E95E3F" w:rsidRPr="00E14940" w:rsidRDefault="00E95E3F" w:rsidP="00716228">
      <w:pPr>
        <w:rPr>
          <w:lang w:eastAsia="ja-JP"/>
        </w:rPr>
      </w:pPr>
    </w:p>
    <w:p w14:paraId="66976176" w14:textId="77777777" w:rsidR="008956F8" w:rsidRPr="00716228" w:rsidRDefault="008956F8" w:rsidP="008B2874">
      <w:pPr>
        <w:pStyle w:val="Heading1"/>
        <w:numPr>
          <w:ilvl w:val="0"/>
          <w:numId w:val="15"/>
        </w:numPr>
        <w:tabs>
          <w:tab w:val="num" w:pos="432"/>
        </w:tabs>
        <w:overflowPunct w:val="0"/>
        <w:autoSpaceDE w:val="0"/>
        <w:autoSpaceDN w:val="0"/>
        <w:adjustRightInd w:val="0"/>
        <w:spacing w:after="180"/>
        <w:textAlignment w:val="baseline"/>
        <w:rPr>
          <w:rFonts w:eastAsia="Times New Roman" w:cs="Arial"/>
          <w:sz w:val="32"/>
          <w:szCs w:val="36"/>
          <w:lang w:val="en-GB"/>
        </w:rPr>
      </w:pPr>
      <w:r w:rsidRPr="00716228">
        <w:rPr>
          <w:rFonts w:eastAsia="Times New Roman" w:cs="Arial"/>
          <w:sz w:val="32"/>
          <w:szCs w:val="36"/>
          <w:lang w:val="en-GB"/>
        </w:rPr>
        <w:t>Conclusions</w:t>
      </w:r>
    </w:p>
    <w:p w14:paraId="5882DD88" w14:textId="77777777" w:rsidR="008956F8" w:rsidRPr="008A31AC" w:rsidRDefault="008956F8" w:rsidP="008956F8">
      <w:pPr>
        <w:pStyle w:val="BodyText"/>
      </w:pPr>
      <w:r w:rsidRPr="008A31AC">
        <w:t>In this contribution</w:t>
      </w:r>
      <w:r>
        <w:t>,</w:t>
      </w:r>
      <w:r w:rsidRPr="008A31AC">
        <w:t xml:space="preserve"> we made the following observations:</w:t>
      </w:r>
    </w:p>
    <w:p w14:paraId="66FAF237" w14:textId="0ED05BF3" w:rsidR="008956F8" w:rsidRDefault="00357B47" w:rsidP="008B2874">
      <w:pPr>
        <w:pStyle w:val="Proposal"/>
        <w:numPr>
          <w:ilvl w:val="0"/>
          <w:numId w:val="5"/>
        </w:numPr>
        <w:tabs>
          <w:tab w:val="clear" w:pos="1701"/>
          <w:tab w:val="clear" w:pos="8534"/>
        </w:tabs>
        <w:ind w:left="1701" w:hanging="1701"/>
        <w:rPr>
          <w:rFonts w:ascii="Arial" w:eastAsia="MS Mincho" w:hAnsi="Arial" w:cs="Arial"/>
        </w:rPr>
      </w:pPr>
      <w:r>
        <w:rPr>
          <w:rFonts w:ascii="Arial" w:eastAsia="MS Mincho" w:hAnsi="Arial" w:cs="Arial"/>
        </w:rPr>
        <w:t>The coded bits are transmitted with higher diversity if the channel interleaver is located after the whole rate matching functionality including repetition</w:t>
      </w:r>
      <w:r w:rsidR="00DB720A">
        <w:rPr>
          <w:rFonts w:ascii="Arial" w:eastAsia="MS Mincho" w:hAnsi="Arial" w:cs="Arial"/>
        </w:rPr>
        <w:t>.</w:t>
      </w:r>
    </w:p>
    <w:p w14:paraId="442B209D" w14:textId="77777777" w:rsidR="008956F8" w:rsidRPr="00446E70" w:rsidRDefault="008956F8" w:rsidP="008956F8">
      <w:pPr>
        <w:pStyle w:val="BodyText"/>
      </w:pPr>
    </w:p>
    <w:p w14:paraId="1CAB05D2" w14:textId="6A2F9D9E" w:rsidR="00917FE8" w:rsidRPr="00917FE8" w:rsidRDefault="008956F8" w:rsidP="00917FE8">
      <w:pPr>
        <w:pStyle w:val="BodyText"/>
      </w:pPr>
      <w:r w:rsidRPr="008A31AC">
        <w:t>Based on the discussion in this contribution we propose the following:</w:t>
      </w:r>
    </w:p>
    <w:p w14:paraId="680B1809" w14:textId="77777777" w:rsidR="00DF1F40" w:rsidRPr="00DF1F40" w:rsidRDefault="00DF1F40" w:rsidP="00DF1F40">
      <w:pPr>
        <w:pStyle w:val="Proposal"/>
        <w:numPr>
          <w:ilvl w:val="0"/>
          <w:numId w:val="22"/>
        </w:numPr>
        <w:tabs>
          <w:tab w:val="clear" w:pos="1304"/>
        </w:tabs>
        <w:rPr>
          <w:rFonts w:ascii="Arial" w:hAnsi="Arial" w:cs="Arial"/>
        </w:rPr>
      </w:pPr>
      <w:r w:rsidRPr="00DF1F40">
        <w:rPr>
          <w:rFonts w:ascii="Arial" w:eastAsia="MS Mincho" w:hAnsi="Arial" w:cs="Arial"/>
        </w:rPr>
        <w:t>The channel interleaver is located after the whole rate matching functionality including repetition.</w:t>
      </w:r>
    </w:p>
    <w:p w14:paraId="0CA60DCE" w14:textId="5DCB5C7D" w:rsidR="00DF1F40" w:rsidRPr="00DF1F40" w:rsidRDefault="00357B47" w:rsidP="00DF1F40">
      <w:pPr>
        <w:pStyle w:val="Proposal"/>
        <w:numPr>
          <w:ilvl w:val="0"/>
          <w:numId w:val="22"/>
        </w:numPr>
        <w:tabs>
          <w:tab w:val="clear" w:pos="1304"/>
        </w:tabs>
        <w:rPr>
          <w:rFonts w:ascii="Arial" w:hAnsi="Arial" w:cs="Arial"/>
        </w:rPr>
      </w:pPr>
      <w:r>
        <w:rPr>
          <w:rFonts w:ascii="Arial" w:eastAsia="MS Mincho" w:hAnsi="Arial" w:cs="Arial"/>
        </w:rPr>
        <w:t>When segmentation is applied to UCI, channel interleaver is applied to each segment individually</w:t>
      </w:r>
      <w:r w:rsidR="00DF1F40" w:rsidRPr="00DF1F40">
        <w:rPr>
          <w:rFonts w:ascii="Arial" w:eastAsia="MS Mincho" w:hAnsi="Arial" w:cs="Arial"/>
        </w:rPr>
        <w:t>.</w:t>
      </w:r>
    </w:p>
    <w:p w14:paraId="596C46F7" w14:textId="41FA7D9B" w:rsidR="00DF1F40" w:rsidRPr="00E14940" w:rsidRDefault="00357B47" w:rsidP="00DF1F40">
      <w:pPr>
        <w:pStyle w:val="Proposal"/>
        <w:numPr>
          <w:ilvl w:val="0"/>
          <w:numId w:val="3"/>
        </w:numPr>
        <w:tabs>
          <w:tab w:val="clear" w:pos="1304"/>
        </w:tabs>
        <w:rPr>
          <w:rFonts w:ascii="Arial" w:hAnsi="Arial" w:cs="Arial"/>
        </w:rPr>
      </w:pPr>
      <w:r>
        <w:rPr>
          <w:rFonts w:ascii="Arial" w:eastAsia="MS Mincho" w:hAnsi="Arial" w:cs="Arial"/>
        </w:rPr>
        <w:t>When segmentation is applied to UCI, interlacing of the two segments is applied after channel interleaver.</w:t>
      </w:r>
      <w:bookmarkStart w:id="2" w:name="_GoBack"/>
      <w:bookmarkEnd w:id="2"/>
      <w:r w:rsidR="00DF1F40">
        <w:rPr>
          <w:rFonts w:ascii="Arial" w:eastAsia="MS Mincho" w:hAnsi="Arial" w:cs="Arial"/>
        </w:rPr>
        <w:t xml:space="preserve">. </w:t>
      </w:r>
    </w:p>
    <w:p w14:paraId="29EB553D" w14:textId="77777777" w:rsidR="00470CCF" w:rsidRPr="00E14940" w:rsidRDefault="00470CCF" w:rsidP="00E14940">
      <w:pPr>
        <w:pStyle w:val="Proposal"/>
        <w:numPr>
          <w:ilvl w:val="0"/>
          <w:numId w:val="0"/>
        </w:numPr>
        <w:ind w:left="1304" w:hanging="1304"/>
        <w:rPr>
          <w:rFonts w:ascii="Arial" w:hAnsi="Arial" w:cs="Arial"/>
        </w:rPr>
      </w:pPr>
    </w:p>
    <w:p w14:paraId="4431C107" w14:textId="77777777" w:rsidR="008956F8" w:rsidRPr="00CE0424" w:rsidRDefault="008956F8" w:rsidP="008956F8">
      <w:pPr>
        <w:pStyle w:val="Heading1"/>
      </w:pPr>
      <w:bookmarkStart w:id="3" w:name="_In-sequence_SDU_delivery"/>
      <w:bookmarkEnd w:id="3"/>
      <w:r w:rsidRPr="00CE0424">
        <w:t>References</w:t>
      </w:r>
    </w:p>
    <w:p w14:paraId="43C70867" w14:textId="77777777" w:rsidR="008956F8" w:rsidRDefault="008956F8" w:rsidP="008956F8">
      <w:pPr>
        <w:pStyle w:val="Reference"/>
        <w:ind w:left="540" w:hanging="540"/>
      </w:pPr>
      <w:bookmarkStart w:id="4" w:name="_Ref492914915"/>
      <w:r w:rsidRPr="00E14940">
        <w:t>“RAN1 Chairman’s Notes”, 3GPP TSG RAN WG1 Meeting #90, Prague, Czech Republic 21</w:t>
      </w:r>
      <w:r w:rsidRPr="00E14940">
        <w:rPr>
          <w:vertAlign w:val="superscript"/>
        </w:rPr>
        <w:t>st</w:t>
      </w:r>
      <w:r w:rsidRPr="00E14940">
        <w:t xml:space="preserve"> – 25</w:t>
      </w:r>
      <w:r w:rsidRPr="00E14940">
        <w:rPr>
          <w:vertAlign w:val="superscript"/>
        </w:rPr>
        <w:t>th</w:t>
      </w:r>
      <w:r w:rsidRPr="00E14940">
        <w:t xml:space="preserve"> August 2017.</w:t>
      </w:r>
    </w:p>
    <w:p w14:paraId="459A2F9C" w14:textId="77777777" w:rsidR="00547249" w:rsidRDefault="00547249" w:rsidP="008956F8">
      <w:pPr>
        <w:pStyle w:val="Reference"/>
        <w:ind w:left="540" w:hanging="540"/>
      </w:pPr>
      <w:r w:rsidRPr="00547249">
        <w:rPr>
          <w:rFonts w:cs="Arial"/>
          <w:color w:val="000000"/>
          <w:lang w:eastAsia="ko-KR"/>
        </w:rPr>
        <w:t>R1-</w:t>
      </w:r>
      <w:r w:rsidRPr="00547249">
        <w:rPr>
          <w:rFonts w:cs="Arial" w:hint="eastAsia"/>
          <w:noProof/>
          <w:color w:val="000000"/>
          <w:lang w:eastAsia="ko-KR"/>
        </w:rPr>
        <w:t>1717682</w:t>
      </w:r>
      <w:r w:rsidRPr="00547249">
        <w:rPr>
          <w:rFonts w:cs="Arial"/>
          <w:noProof/>
          <w:color w:val="000000"/>
          <w:lang w:eastAsia="ko-KR"/>
        </w:rPr>
        <w:t xml:space="preserve">, </w:t>
      </w:r>
      <w:r>
        <w:rPr>
          <w:rFonts w:cs="Arial"/>
          <w:noProof/>
          <w:color w:val="000000"/>
          <w:lang w:eastAsia="ko-KR"/>
        </w:rPr>
        <w:t xml:space="preserve">“Coding chain for data channel”, </w:t>
      </w:r>
      <w:r w:rsidRPr="00E14940">
        <w:t>3GPP TSG RAN WG1 Meeting #90</w:t>
      </w:r>
      <w:r>
        <w:t>bis, Prague, Czech Republic 9</w:t>
      </w:r>
      <w:r>
        <w:rPr>
          <w:vertAlign w:val="superscript"/>
        </w:rPr>
        <w:t>th</w:t>
      </w:r>
      <w:r w:rsidRPr="00E14940">
        <w:t xml:space="preserve"> – </w:t>
      </w:r>
      <w:r>
        <w:t>13</w:t>
      </w:r>
      <w:r w:rsidRPr="00E14940">
        <w:rPr>
          <w:vertAlign w:val="superscript"/>
        </w:rPr>
        <w:t>th</w:t>
      </w:r>
      <w:r w:rsidRPr="00E14940">
        <w:t xml:space="preserve"> </w:t>
      </w:r>
      <w:r>
        <w:t>October</w:t>
      </w:r>
      <w:r w:rsidRPr="00E14940">
        <w:t xml:space="preserve"> 2017.</w:t>
      </w:r>
    </w:p>
    <w:p w14:paraId="4721457E" w14:textId="77777777" w:rsidR="006D03D3" w:rsidRDefault="006D03D3" w:rsidP="008956F8">
      <w:pPr>
        <w:pStyle w:val="Reference"/>
        <w:ind w:left="540" w:hanging="540"/>
      </w:pPr>
      <w:r w:rsidRPr="006D03D3">
        <w:t>R1-1710493 “On Bit Mapping Design for Polar Codes”, Ericsson, Qingdao, P.R. China</w:t>
      </w:r>
      <w:r>
        <w:t>, June 27</w:t>
      </w:r>
      <w:r w:rsidRPr="006D03D3">
        <w:rPr>
          <w:vertAlign w:val="superscript"/>
        </w:rPr>
        <w:t>th</w:t>
      </w:r>
      <w:r>
        <w:t>-30</w:t>
      </w:r>
      <w:r>
        <w:rPr>
          <w:vertAlign w:val="superscript"/>
        </w:rPr>
        <w:t xml:space="preserve">th </w:t>
      </w:r>
    </w:p>
    <w:p w14:paraId="6273DA19" w14:textId="77777777" w:rsidR="006D03D3" w:rsidRPr="00547249" w:rsidRDefault="006D03D3" w:rsidP="006D03D3">
      <w:pPr>
        <w:pStyle w:val="Reference"/>
        <w:numPr>
          <w:ilvl w:val="0"/>
          <w:numId w:val="0"/>
        </w:numPr>
        <w:ind w:left="540"/>
      </w:pPr>
    </w:p>
    <w:bookmarkEnd w:id="4"/>
    <w:p w14:paraId="1182DD6E" w14:textId="77777777" w:rsidR="008956F8" w:rsidRPr="00E14940" w:rsidRDefault="008956F8" w:rsidP="008956F8">
      <w:pPr>
        <w:pStyle w:val="Reference"/>
        <w:numPr>
          <w:ilvl w:val="0"/>
          <w:numId w:val="0"/>
        </w:numPr>
      </w:pPr>
    </w:p>
    <w:sectPr w:rsidR="008956F8" w:rsidRPr="00E14940"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78F3EB" w14:textId="77777777" w:rsidR="00DE5D37" w:rsidRDefault="00DE5D37">
      <w:r>
        <w:separator/>
      </w:r>
    </w:p>
  </w:endnote>
  <w:endnote w:type="continuationSeparator" w:id="0">
    <w:p w14:paraId="7A2A0FE6" w14:textId="77777777" w:rsidR="00DE5D37" w:rsidRDefault="00DE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3A372" w14:textId="695BD896" w:rsidR="0082003B" w:rsidRDefault="008200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696">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696">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B51F3" w14:textId="77777777" w:rsidR="00DE5D37" w:rsidRDefault="00DE5D37">
      <w:r>
        <w:separator/>
      </w:r>
    </w:p>
  </w:footnote>
  <w:footnote w:type="continuationSeparator" w:id="0">
    <w:p w14:paraId="01C368CF" w14:textId="77777777" w:rsidR="00DE5D37" w:rsidRDefault="00DE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B19D8" w14:textId="77777777" w:rsidR="0082003B" w:rsidRDefault="008200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F49E2"/>
    <w:multiLevelType w:val="hybridMultilevel"/>
    <w:tmpl w:val="7562C05C"/>
    <w:lvl w:ilvl="0" w:tplc="ABE0222C">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 w15:restartNumberingAfterBreak="0">
    <w:nsid w:val="0E27306E"/>
    <w:multiLevelType w:val="hybridMultilevel"/>
    <w:tmpl w:val="8B76D90E"/>
    <w:lvl w:ilvl="0" w:tplc="B83677B2">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5005C8"/>
    <w:multiLevelType w:val="hybridMultilevel"/>
    <w:tmpl w:val="DBDAB604"/>
    <w:lvl w:ilvl="0" w:tplc="B83677B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4F754F"/>
    <w:multiLevelType w:val="hybridMultilevel"/>
    <w:tmpl w:val="7562C05C"/>
    <w:lvl w:ilvl="0" w:tplc="ABE0222C">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F3081"/>
    <w:multiLevelType w:val="hybridMultilevel"/>
    <w:tmpl w:val="E7E6F0D8"/>
    <w:lvl w:ilvl="0" w:tplc="B808B9AE">
      <w:numFmt w:val="bullet"/>
      <w:lvlText w:val="·"/>
      <w:lvlJc w:val="left"/>
      <w:pPr>
        <w:ind w:left="1455" w:hanging="375"/>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567"/>
        </w:tabs>
        <w:ind w:left="567"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DCE7201"/>
    <w:multiLevelType w:val="hybridMultilevel"/>
    <w:tmpl w:val="C7C8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9"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7344547B"/>
    <w:multiLevelType w:val="hybridMultilevel"/>
    <w:tmpl w:val="7562C05C"/>
    <w:lvl w:ilvl="0" w:tplc="ABE0222C">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1" w15:restartNumberingAfterBreak="0">
    <w:nsid w:val="77EC691D"/>
    <w:multiLevelType w:val="hybridMultilevel"/>
    <w:tmpl w:val="9E4682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14"/>
  </w:num>
  <w:num w:numId="3">
    <w:abstractNumId w:val="7"/>
    <w:lvlOverride w:ilvl="0">
      <w:startOverride w:val="1"/>
    </w:lvlOverride>
  </w:num>
  <w:num w:numId="4">
    <w:abstractNumId w:val="12"/>
  </w:num>
  <w:num w:numId="5">
    <w:abstractNumId w:val="18"/>
  </w:num>
  <w:num w:numId="6">
    <w:abstractNumId w:val="19"/>
  </w:num>
  <w:num w:numId="7">
    <w:abstractNumId w:val="16"/>
  </w:num>
  <w:num w:numId="8">
    <w:abstractNumId w:val="22"/>
  </w:num>
  <w:num w:numId="9">
    <w:abstractNumId w:val="11"/>
  </w:num>
  <w:num w:numId="10">
    <w:abstractNumId w:val="1"/>
  </w:num>
  <w:num w:numId="11">
    <w:abstractNumId w:val="0"/>
  </w:num>
  <w:num w:numId="12">
    <w:abstractNumId w:val="8"/>
  </w:num>
  <w:num w:numId="13">
    <w:abstractNumId w:val="23"/>
  </w:num>
  <w:num w:numId="14">
    <w:abstractNumId w:val="6"/>
  </w:num>
  <w:num w:numId="15">
    <w:abstractNumId w:val="24"/>
  </w:num>
  <w:num w:numId="16">
    <w:abstractNumId w:val="17"/>
  </w:num>
  <w:num w:numId="17">
    <w:abstractNumId w:val="3"/>
  </w:num>
  <w:num w:numId="18">
    <w:abstractNumId w:val="5"/>
  </w:num>
  <w:num w:numId="19">
    <w:abstractNumId w:val="15"/>
  </w:num>
  <w:num w:numId="20">
    <w:abstractNumId w:val="21"/>
  </w:num>
  <w:num w:numId="21">
    <w:abstractNumId w:val="9"/>
  </w:num>
  <w:num w:numId="22">
    <w:abstractNumId w:val="7"/>
    <w:lvlOverride w:ilvl="0">
      <w:startOverride w:val="1"/>
    </w:lvlOverride>
  </w:num>
  <w:num w:numId="23">
    <w:abstractNumId w:val="20"/>
  </w:num>
  <w:num w:numId="24">
    <w:abstractNumId w:val="2"/>
  </w:num>
  <w:num w:numId="25">
    <w:abstractNumId w:val="10"/>
  </w:num>
  <w:num w:numId="26">
    <w:abstractNumId w:val="4"/>
  </w:num>
  <w:num w:numId="27">
    <w:abstractNumId w:val="13"/>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num>
  <w:num w:numId="31">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28C"/>
    <w:rsid w:val="0002564D"/>
    <w:rsid w:val="00025ECA"/>
    <w:rsid w:val="00030B30"/>
    <w:rsid w:val="000325B8"/>
    <w:rsid w:val="00034C15"/>
    <w:rsid w:val="00036BA1"/>
    <w:rsid w:val="00036DB9"/>
    <w:rsid w:val="00042009"/>
    <w:rsid w:val="000422E2"/>
    <w:rsid w:val="00042F22"/>
    <w:rsid w:val="000444EF"/>
    <w:rsid w:val="000467A3"/>
    <w:rsid w:val="0004743E"/>
    <w:rsid w:val="00052A07"/>
    <w:rsid w:val="000534E3"/>
    <w:rsid w:val="0005606A"/>
    <w:rsid w:val="00057117"/>
    <w:rsid w:val="000616E7"/>
    <w:rsid w:val="000639F0"/>
    <w:rsid w:val="0006487E"/>
    <w:rsid w:val="00065E1A"/>
    <w:rsid w:val="00067269"/>
    <w:rsid w:val="00071917"/>
    <w:rsid w:val="00077D35"/>
    <w:rsid w:val="00077E5F"/>
    <w:rsid w:val="0008036A"/>
    <w:rsid w:val="00081AE6"/>
    <w:rsid w:val="000855EB"/>
    <w:rsid w:val="00085B52"/>
    <w:rsid w:val="000866F2"/>
    <w:rsid w:val="0009009F"/>
    <w:rsid w:val="00091557"/>
    <w:rsid w:val="000924C1"/>
    <w:rsid w:val="000924F0"/>
    <w:rsid w:val="00093474"/>
    <w:rsid w:val="0009510F"/>
    <w:rsid w:val="00097CB2"/>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D8A"/>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792"/>
    <w:rsid w:val="00173987"/>
    <w:rsid w:val="00173A8E"/>
    <w:rsid w:val="0018143F"/>
    <w:rsid w:val="00187246"/>
    <w:rsid w:val="00190AC1"/>
    <w:rsid w:val="0019341A"/>
    <w:rsid w:val="00194447"/>
    <w:rsid w:val="00197DF9"/>
    <w:rsid w:val="001A1987"/>
    <w:rsid w:val="001A2564"/>
    <w:rsid w:val="001A6173"/>
    <w:rsid w:val="001A6CBA"/>
    <w:rsid w:val="001B0D97"/>
    <w:rsid w:val="001B5A5D"/>
    <w:rsid w:val="001C1CE5"/>
    <w:rsid w:val="001C3D2A"/>
    <w:rsid w:val="001C6E62"/>
    <w:rsid w:val="001D011E"/>
    <w:rsid w:val="001D51BA"/>
    <w:rsid w:val="001D6342"/>
    <w:rsid w:val="001D6D53"/>
    <w:rsid w:val="001E2322"/>
    <w:rsid w:val="001E2560"/>
    <w:rsid w:val="001E58E2"/>
    <w:rsid w:val="001E7AED"/>
    <w:rsid w:val="001F1713"/>
    <w:rsid w:val="001F3916"/>
    <w:rsid w:val="001F54C5"/>
    <w:rsid w:val="001F662C"/>
    <w:rsid w:val="001F7074"/>
    <w:rsid w:val="00200490"/>
    <w:rsid w:val="00201F3A"/>
    <w:rsid w:val="00203F96"/>
    <w:rsid w:val="002069B2"/>
    <w:rsid w:val="00207510"/>
    <w:rsid w:val="00207FA3"/>
    <w:rsid w:val="002146F2"/>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06AC"/>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28A"/>
    <w:rsid w:val="002A2869"/>
    <w:rsid w:val="002B24D6"/>
    <w:rsid w:val="002C31B8"/>
    <w:rsid w:val="002C41E6"/>
    <w:rsid w:val="002D071A"/>
    <w:rsid w:val="002D34B2"/>
    <w:rsid w:val="002D7637"/>
    <w:rsid w:val="002E17F2"/>
    <w:rsid w:val="002E7CAE"/>
    <w:rsid w:val="002F2771"/>
    <w:rsid w:val="002F37A9"/>
    <w:rsid w:val="002F6288"/>
    <w:rsid w:val="002F66E7"/>
    <w:rsid w:val="002F7B22"/>
    <w:rsid w:val="00301CE6"/>
    <w:rsid w:val="0030256B"/>
    <w:rsid w:val="00303972"/>
    <w:rsid w:val="00303C0E"/>
    <w:rsid w:val="0030501F"/>
    <w:rsid w:val="00307BA1"/>
    <w:rsid w:val="00311702"/>
    <w:rsid w:val="00311E82"/>
    <w:rsid w:val="00313FD6"/>
    <w:rsid w:val="003143BD"/>
    <w:rsid w:val="003203ED"/>
    <w:rsid w:val="00322C9F"/>
    <w:rsid w:val="00324D23"/>
    <w:rsid w:val="00327997"/>
    <w:rsid w:val="00331751"/>
    <w:rsid w:val="00331B7B"/>
    <w:rsid w:val="00334579"/>
    <w:rsid w:val="00334E83"/>
    <w:rsid w:val="00335858"/>
    <w:rsid w:val="00336BDA"/>
    <w:rsid w:val="00340B66"/>
    <w:rsid w:val="00342BD7"/>
    <w:rsid w:val="00346DB5"/>
    <w:rsid w:val="003477B1"/>
    <w:rsid w:val="00357380"/>
    <w:rsid w:val="00357B47"/>
    <w:rsid w:val="003602D9"/>
    <w:rsid w:val="003604CE"/>
    <w:rsid w:val="00363760"/>
    <w:rsid w:val="00370E47"/>
    <w:rsid w:val="003742AC"/>
    <w:rsid w:val="00374ADB"/>
    <w:rsid w:val="00376A1C"/>
    <w:rsid w:val="00377CE1"/>
    <w:rsid w:val="00385683"/>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5BC"/>
    <w:rsid w:val="003C7806"/>
    <w:rsid w:val="003D109F"/>
    <w:rsid w:val="003D2478"/>
    <w:rsid w:val="003D27AF"/>
    <w:rsid w:val="003D3C45"/>
    <w:rsid w:val="003D5B1F"/>
    <w:rsid w:val="003E15FA"/>
    <w:rsid w:val="003E55E4"/>
    <w:rsid w:val="003E74E3"/>
    <w:rsid w:val="003F05C7"/>
    <w:rsid w:val="003F2CD4"/>
    <w:rsid w:val="003F6BBE"/>
    <w:rsid w:val="003F78A8"/>
    <w:rsid w:val="003F7AF2"/>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0CCF"/>
    <w:rsid w:val="0047124C"/>
    <w:rsid w:val="004734D0"/>
    <w:rsid w:val="0047556B"/>
    <w:rsid w:val="00477768"/>
    <w:rsid w:val="00491C45"/>
    <w:rsid w:val="00492BC5"/>
    <w:rsid w:val="004964F1"/>
    <w:rsid w:val="004A16BC"/>
    <w:rsid w:val="004A2B94"/>
    <w:rsid w:val="004A6E7F"/>
    <w:rsid w:val="004B0D33"/>
    <w:rsid w:val="004B643A"/>
    <w:rsid w:val="004B7C0C"/>
    <w:rsid w:val="004C3898"/>
    <w:rsid w:val="004D36B1"/>
    <w:rsid w:val="004D7EBD"/>
    <w:rsid w:val="004E15AC"/>
    <w:rsid w:val="004E2680"/>
    <w:rsid w:val="004E28F9"/>
    <w:rsid w:val="004E462E"/>
    <w:rsid w:val="004E56DC"/>
    <w:rsid w:val="004E76F4"/>
    <w:rsid w:val="004F0B4E"/>
    <w:rsid w:val="004F0B6C"/>
    <w:rsid w:val="004F1BAF"/>
    <w:rsid w:val="004F2078"/>
    <w:rsid w:val="004F4DA3"/>
    <w:rsid w:val="004F6BB6"/>
    <w:rsid w:val="0050116B"/>
    <w:rsid w:val="00506557"/>
    <w:rsid w:val="0050677A"/>
    <w:rsid w:val="005108D8"/>
    <w:rsid w:val="005116F9"/>
    <w:rsid w:val="005153A7"/>
    <w:rsid w:val="005219CF"/>
    <w:rsid w:val="00534B59"/>
    <w:rsid w:val="00536759"/>
    <w:rsid w:val="00537C62"/>
    <w:rsid w:val="005430F8"/>
    <w:rsid w:val="00546970"/>
    <w:rsid w:val="00547227"/>
    <w:rsid w:val="00547249"/>
    <w:rsid w:val="00554192"/>
    <w:rsid w:val="00554A20"/>
    <w:rsid w:val="00554E19"/>
    <w:rsid w:val="00556278"/>
    <w:rsid w:val="0055789E"/>
    <w:rsid w:val="0056121F"/>
    <w:rsid w:val="00565FA9"/>
    <w:rsid w:val="00572505"/>
    <w:rsid w:val="00575DA6"/>
    <w:rsid w:val="00582809"/>
    <w:rsid w:val="0058798C"/>
    <w:rsid w:val="00587CEF"/>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E385F"/>
    <w:rsid w:val="005E5B81"/>
    <w:rsid w:val="005F0911"/>
    <w:rsid w:val="005F2CB1"/>
    <w:rsid w:val="005F3025"/>
    <w:rsid w:val="005F618C"/>
    <w:rsid w:val="005F70BD"/>
    <w:rsid w:val="0060283C"/>
    <w:rsid w:val="00604032"/>
    <w:rsid w:val="00604F14"/>
    <w:rsid w:val="00611B83"/>
    <w:rsid w:val="00613257"/>
    <w:rsid w:val="00620A71"/>
    <w:rsid w:val="00620D80"/>
    <w:rsid w:val="006234A6"/>
    <w:rsid w:val="00624995"/>
    <w:rsid w:val="00630001"/>
    <w:rsid w:val="006311B3"/>
    <w:rsid w:val="00631FC7"/>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42B"/>
    <w:rsid w:val="006741F2"/>
    <w:rsid w:val="00674CC3"/>
    <w:rsid w:val="00675C72"/>
    <w:rsid w:val="006764FD"/>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B75E8"/>
    <w:rsid w:val="006C03B8"/>
    <w:rsid w:val="006C1B90"/>
    <w:rsid w:val="006C442A"/>
    <w:rsid w:val="006C5EC9"/>
    <w:rsid w:val="006C6059"/>
    <w:rsid w:val="006C691D"/>
    <w:rsid w:val="006C6C60"/>
    <w:rsid w:val="006C7522"/>
    <w:rsid w:val="006D03D3"/>
    <w:rsid w:val="006D6F08"/>
    <w:rsid w:val="006D7589"/>
    <w:rsid w:val="006D7D51"/>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3C3F"/>
    <w:rsid w:val="00704EDB"/>
    <w:rsid w:val="00706101"/>
    <w:rsid w:val="00707072"/>
    <w:rsid w:val="00707D61"/>
    <w:rsid w:val="00712287"/>
    <w:rsid w:val="00712772"/>
    <w:rsid w:val="007148D3"/>
    <w:rsid w:val="00715B9A"/>
    <w:rsid w:val="00716228"/>
    <w:rsid w:val="007215EE"/>
    <w:rsid w:val="00726EA6"/>
    <w:rsid w:val="00727208"/>
    <w:rsid w:val="00727680"/>
    <w:rsid w:val="007277E7"/>
    <w:rsid w:val="007341EA"/>
    <w:rsid w:val="007348B1"/>
    <w:rsid w:val="007362A6"/>
    <w:rsid w:val="00736D7D"/>
    <w:rsid w:val="00740E58"/>
    <w:rsid w:val="00743FD2"/>
    <w:rsid w:val="007445A0"/>
    <w:rsid w:val="0074502F"/>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BB5"/>
    <w:rsid w:val="007B3D2D"/>
    <w:rsid w:val="007B50AE"/>
    <w:rsid w:val="007B51DF"/>
    <w:rsid w:val="007B7374"/>
    <w:rsid w:val="007B7E0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003B"/>
    <w:rsid w:val="008235DB"/>
    <w:rsid w:val="00824AB4"/>
    <w:rsid w:val="00825C42"/>
    <w:rsid w:val="00825D25"/>
    <w:rsid w:val="00827D6F"/>
    <w:rsid w:val="00832BAA"/>
    <w:rsid w:val="008376AC"/>
    <w:rsid w:val="008444E8"/>
    <w:rsid w:val="00844E80"/>
    <w:rsid w:val="00846FE7"/>
    <w:rsid w:val="00853E08"/>
    <w:rsid w:val="00856911"/>
    <w:rsid w:val="008608EC"/>
    <w:rsid w:val="008677FD"/>
    <w:rsid w:val="0086788A"/>
    <w:rsid w:val="00870614"/>
    <w:rsid w:val="008706D4"/>
    <w:rsid w:val="00870F8A"/>
    <w:rsid w:val="008719A4"/>
    <w:rsid w:val="00871D23"/>
    <w:rsid w:val="0087377D"/>
    <w:rsid w:val="00874312"/>
    <w:rsid w:val="0087437C"/>
    <w:rsid w:val="00875CD7"/>
    <w:rsid w:val="00876B4D"/>
    <w:rsid w:val="00877F18"/>
    <w:rsid w:val="00894A88"/>
    <w:rsid w:val="00895386"/>
    <w:rsid w:val="008956F8"/>
    <w:rsid w:val="008A21FF"/>
    <w:rsid w:val="008A2CE2"/>
    <w:rsid w:val="008A30AC"/>
    <w:rsid w:val="008A3938"/>
    <w:rsid w:val="008A44B8"/>
    <w:rsid w:val="008A51A8"/>
    <w:rsid w:val="008A54C7"/>
    <w:rsid w:val="008A77D8"/>
    <w:rsid w:val="008B0483"/>
    <w:rsid w:val="008B120C"/>
    <w:rsid w:val="008B2874"/>
    <w:rsid w:val="008B51A0"/>
    <w:rsid w:val="008B592A"/>
    <w:rsid w:val="008B7B5C"/>
    <w:rsid w:val="008B7F3B"/>
    <w:rsid w:val="008C0C99"/>
    <w:rsid w:val="008C2017"/>
    <w:rsid w:val="008C2F71"/>
    <w:rsid w:val="008C4958"/>
    <w:rsid w:val="008C4BAA"/>
    <w:rsid w:val="008C6AE8"/>
    <w:rsid w:val="008C7573"/>
    <w:rsid w:val="008D2883"/>
    <w:rsid w:val="008D34F1"/>
    <w:rsid w:val="008D39D8"/>
    <w:rsid w:val="008D6D1A"/>
    <w:rsid w:val="008E065E"/>
    <w:rsid w:val="008E0927"/>
    <w:rsid w:val="008E1909"/>
    <w:rsid w:val="008E6566"/>
    <w:rsid w:val="008F1EAB"/>
    <w:rsid w:val="008F33DC"/>
    <w:rsid w:val="008F477F"/>
    <w:rsid w:val="008F71AE"/>
    <w:rsid w:val="00902350"/>
    <w:rsid w:val="0090336B"/>
    <w:rsid w:val="009053AA"/>
    <w:rsid w:val="00906939"/>
    <w:rsid w:val="00910B7D"/>
    <w:rsid w:val="00911DFB"/>
    <w:rsid w:val="0091365E"/>
    <w:rsid w:val="009139D9"/>
    <w:rsid w:val="00914AD8"/>
    <w:rsid w:val="00916079"/>
    <w:rsid w:val="00917CE9"/>
    <w:rsid w:val="00917FE8"/>
    <w:rsid w:val="00920BF2"/>
    <w:rsid w:val="00922010"/>
    <w:rsid w:val="00931BD9"/>
    <w:rsid w:val="00931F5E"/>
    <w:rsid w:val="009328B6"/>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682"/>
    <w:rsid w:val="0097603D"/>
    <w:rsid w:val="00976949"/>
    <w:rsid w:val="00977E0A"/>
    <w:rsid w:val="00980477"/>
    <w:rsid w:val="00985253"/>
    <w:rsid w:val="009853B3"/>
    <w:rsid w:val="00985BFD"/>
    <w:rsid w:val="00990630"/>
    <w:rsid w:val="00991761"/>
    <w:rsid w:val="0099394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076"/>
    <w:rsid w:val="009E14E0"/>
    <w:rsid w:val="009E29A8"/>
    <w:rsid w:val="009E35DB"/>
    <w:rsid w:val="009E3D8E"/>
    <w:rsid w:val="009E47A3"/>
    <w:rsid w:val="009F08F3"/>
    <w:rsid w:val="009F27BD"/>
    <w:rsid w:val="009F344F"/>
    <w:rsid w:val="00A031D8"/>
    <w:rsid w:val="00A048A8"/>
    <w:rsid w:val="00A04F49"/>
    <w:rsid w:val="00A13E54"/>
    <w:rsid w:val="00A15745"/>
    <w:rsid w:val="00A17F63"/>
    <w:rsid w:val="00A2193B"/>
    <w:rsid w:val="00A2351A"/>
    <w:rsid w:val="00A24B4A"/>
    <w:rsid w:val="00A264A9"/>
    <w:rsid w:val="00A27785"/>
    <w:rsid w:val="00A30187"/>
    <w:rsid w:val="00A3448A"/>
    <w:rsid w:val="00A36297"/>
    <w:rsid w:val="00A41E2B"/>
    <w:rsid w:val="00A45B74"/>
    <w:rsid w:val="00A50DED"/>
    <w:rsid w:val="00A52E1D"/>
    <w:rsid w:val="00A61499"/>
    <w:rsid w:val="00A62A77"/>
    <w:rsid w:val="00A63483"/>
    <w:rsid w:val="00A63FBD"/>
    <w:rsid w:val="00A657D7"/>
    <w:rsid w:val="00A660AC"/>
    <w:rsid w:val="00A67E6C"/>
    <w:rsid w:val="00A71B99"/>
    <w:rsid w:val="00A739D0"/>
    <w:rsid w:val="00A761D4"/>
    <w:rsid w:val="00A77EC4"/>
    <w:rsid w:val="00A838A0"/>
    <w:rsid w:val="00A85C6C"/>
    <w:rsid w:val="00A85EF6"/>
    <w:rsid w:val="00A900A2"/>
    <w:rsid w:val="00A92879"/>
    <w:rsid w:val="00A9442A"/>
    <w:rsid w:val="00AA016F"/>
    <w:rsid w:val="00AA1AE6"/>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E9B"/>
    <w:rsid w:val="00AE4EDB"/>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5C83"/>
    <w:rsid w:val="00B46175"/>
    <w:rsid w:val="00B61F43"/>
    <w:rsid w:val="00B664C7"/>
    <w:rsid w:val="00B739F6"/>
    <w:rsid w:val="00B80E0E"/>
    <w:rsid w:val="00B81A6C"/>
    <w:rsid w:val="00B85DE5"/>
    <w:rsid w:val="00B90F73"/>
    <w:rsid w:val="00B93B59"/>
    <w:rsid w:val="00B9406A"/>
    <w:rsid w:val="00BA2280"/>
    <w:rsid w:val="00BA2A08"/>
    <w:rsid w:val="00BA56D2"/>
    <w:rsid w:val="00BA76E0"/>
    <w:rsid w:val="00BB26F5"/>
    <w:rsid w:val="00BB2A25"/>
    <w:rsid w:val="00BB51E9"/>
    <w:rsid w:val="00BC0696"/>
    <w:rsid w:val="00BC0FDC"/>
    <w:rsid w:val="00BC3053"/>
    <w:rsid w:val="00BC4B2A"/>
    <w:rsid w:val="00BC4D2E"/>
    <w:rsid w:val="00BD48AC"/>
    <w:rsid w:val="00BD493C"/>
    <w:rsid w:val="00BD5F1A"/>
    <w:rsid w:val="00BD6EC2"/>
    <w:rsid w:val="00BE1234"/>
    <w:rsid w:val="00BE2FA6"/>
    <w:rsid w:val="00BE333F"/>
    <w:rsid w:val="00BE594F"/>
    <w:rsid w:val="00BE5E84"/>
    <w:rsid w:val="00BE7406"/>
    <w:rsid w:val="00BE7603"/>
    <w:rsid w:val="00BF3279"/>
    <w:rsid w:val="00BF3BF2"/>
    <w:rsid w:val="00BF3E2C"/>
    <w:rsid w:val="00BF74C7"/>
    <w:rsid w:val="00BF7642"/>
    <w:rsid w:val="00C015F1"/>
    <w:rsid w:val="00C019C3"/>
    <w:rsid w:val="00C01F33"/>
    <w:rsid w:val="00C02A4C"/>
    <w:rsid w:val="00C02CC6"/>
    <w:rsid w:val="00C040F7"/>
    <w:rsid w:val="00C044AB"/>
    <w:rsid w:val="00C05706"/>
    <w:rsid w:val="00C07377"/>
    <w:rsid w:val="00C10478"/>
    <w:rsid w:val="00C12107"/>
    <w:rsid w:val="00C14D4B"/>
    <w:rsid w:val="00C150B5"/>
    <w:rsid w:val="00C154BB"/>
    <w:rsid w:val="00C15F82"/>
    <w:rsid w:val="00C23434"/>
    <w:rsid w:val="00C26A3B"/>
    <w:rsid w:val="00C279B5"/>
    <w:rsid w:val="00C27A40"/>
    <w:rsid w:val="00C27C45"/>
    <w:rsid w:val="00C31087"/>
    <w:rsid w:val="00C31890"/>
    <w:rsid w:val="00C3719D"/>
    <w:rsid w:val="00C42338"/>
    <w:rsid w:val="00C50C58"/>
    <w:rsid w:val="00C54995"/>
    <w:rsid w:val="00C54D41"/>
    <w:rsid w:val="00C60783"/>
    <w:rsid w:val="00C64672"/>
    <w:rsid w:val="00C70697"/>
    <w:rsid w:val="00C72249"/>
    <w:rsid w:val="00C72EF4"/>
    <w:rsid w:val="00C74696"/>
    <w:rsid w:val="00C75D2F"/>
    <w:rsid w:val="00C767BE"/>
    <w:rsid w:val="00C76E3C"/>
    <w:rsid w:val="00C81568"/>
    <w:rsid w:val="00C9027A"/>
    <w:rsid w:val="00C9068E"/>
    <w:rsid w:val="00C93C4B"/>
    <w:rsid w:val="00C944AB"/>
    <w:rsid w:val="00C95B40"/>
    <w:rsid w:val="00CA1068"/>
    <w:rsid w:val="00CA1ED8"/>
    <w:rsid w:val="00CA2417"/>
    <w:rsid w:val="00CB1F63"/>
    <w:rsid w:val="00CB256D"/>
    <w:rsid w:val="00CB5BD6"/>
    <w:rsid w:val="00CB7170"/>
    <w:rsid w:val="00CC040E"/>
    <w:rsid w:val="00CC111F"/>
    <w:rsid w:val="00CC2011"/>
    <w:rsid w:val="00CC3EA0"/>
    <w:rsid w:val="00CC7B45"/>
    <w:rsid w:val="00CD1188"/>
    <w:rsid w:val="00CD2ED1"/>
    <w:rsid w:val="00CD337B"/>
    <w:rsid w:val="00CE0424"/>
    <w:rsid w:val="00CE30CE"/>
    <w:rsid w:val="00CE4DC3"/>
    <w:rsid w:val="00CE7561"/>
    <w:rsid w:val="00CF1354"/>
    <w:rsid w:val="00CF3B1F"/>
    <w:rsid w:val="00CF3BF6"/>
    <w:rsid w:val="00CF625B"/>
    <w:rsid w:val="00CF687E"/>
    <w:rsid w:val="00CF7C91"/>
    <w:rsid w:val="00D0337B"/>
    <w:rsid w:val="00D0349B"/>
    <w:rsid w:val="00D10249"/>
    <w:rsid w:val="00D115C3"/>
    <w:rsid w:val="00D11897"/>
    <w:rsid w:val="00D11D6F"/>
    <w:rsid w:val="00D13135"/>
    <w:rsid w:val="00D13E4E"/>
    <w:rsid w:val="00D15824"/>
    <w:rsid w:val="00D2389C"/>
    <w:rsid w:val="00D239A7"/>
    <w:rsid w:val="00D23F47"/>
    <w:rsid w:val="00D36E71"/>
    <w:rsid w:val="00D37D87"/>
    <w:rsid w:val="00D40B33"/>
    <w:rsid w:val="00D4318F"/>
    <w:rsid w:val="00D438BF"/>
    <w:rsid w:val="00D440F8"/>
    <w:rsid w:val="00D510B8"/>
    <w:rsid w:val="00D546FF"/>
    <w:rsid w:val="00D55AD5"/>
    <w:rsid w:val="00D576CA"/>
    <w:rsid w:val="00D61AF5"/>
    <w:rsid w:val="00D6250A"/>
    <w:rsid w:val="00D652B5"/>
    <w:rsid w:val="00D66155"/>
    <w:rsid w:val="00D67712"/>
    <w:rsid w:val="00D708B0"/>
    <w:rsid w:val="00D77B1D"/>
    <w:rsid w:val="00D8021F"/>
    <w:rsid w:val="00D80383"/>
    <w:rsid w:val="00D823C6"/>
    <w:rsid w:val="00D86CA3"/>
    <w:rsid w:val="00D871CE"/>
    <w:rsid w:val="00D90FC2"/>
    <w:rsid w:val="00D9196D"/>
    <w:rsid w:val="00D92982"/>
    <w:rsid w:val="00D9403D"/>
    <w:rsid w:val="00DA305E"/>
    <w:rsid w:val="00DA5417"/>
    <w:rsid w:val="00DA56E8"/>
    <w:rsid w:val="00DB0A9F"/>
    <w:rsid w:val="00DB2112"/>
    <w:rsid w:val="00DB377D"/>
    <w:rsid w:val="00DB720A"/>
    <w:rsid w:val="00DB75C2"/>
    <w:rsid w:val="00DC2D36"/>
    <w:rsid w:val="00DC53EF"/>
    <w:rsid w:val="00DE5608"/>
    <w:rsid w:val="00DE58D0"/>
    <w:rsid w:val="00DE5D37"/>
    <w:rsid w:val="00DE654F"/>
    <w:rsid w:val="00DF0B6E"/>
    <w:rsid w:val="00DF0DD9"/>
    <w:rsid w:val="00DF0F19"/>
    <w:rsid w:val="00DF15E0"/>
    <w:rsid w:val="00DF1F40"/>
    <w:rsid w:val="00DF37A0"/>
    <w:rsid w:val="00DF3A43"/>
    <w:rsid w:val="00DF647B"/>
    <w:rsid w:val="00E110E7"/>
    <w:rsid w:val="00E11B20"/>
    <w:rsid w:val="00E14940"/>
    <w:rsid w:val="00E17FA2"/>
    <w:rsid w:val="00E22330"/>
    <w:rsid w:val="00E30B5A"/>
    <w:rsid w:val="00E3123D"/>
    <w:rsid w:val="00E31461"/>
    <w:rsid w:val="00E31D43"/>
    <w:rsid w:val="00E32608"/>
    <w:rsid w:val="00E33B8E"/>
    <w:rsid w:val="00E34188"/>
    <w:rsid w:val="00E34B6E"/>
    <w:rsid w:val="00E35559"/>
    <w:rsid w:val="00E3723A"/>
    <w:rsid w:val="00E37860"/>
    <w:rsid w:val="00E4250D"/>
    <w:rsid w:val="00E4463A"/>
    <w:rsid w:val="00E446F1"/>
    <w:rsid w:val="00E46886"/>
    <w:rsid w:val="00E47AEF"/>
    <w:rsid w:val="00E53B75"/>
    <w:rsid w:val="00E54E3B"/>
    <w:rsid w:val="00E5689D"/>
    <w:rsid w:val="00E57565"/>
    <w:rsid w:val="00E61A27"/>
    <w:rsid w:val="00E632D0"/>
    <w:rsid w:val="00E63838"/>
    <w:rsid w:val="00E64434"/>
    <w:rsid w:val="00E67C51"/>
    <w:rsid w:val="00E72EFC"/>
    <w:rsid w:val="00E73F21"/>
    <w:rsid w:val="00E758EC"/>
    <w:rsid w:val="00E8234C"/>
    <w:rsid w:val="00E83AA9"/>
    <w:rsid w:val="00E85928"/>
    <w:rsid w:val="00E87822"/>
    <w:rsid w:val="00E90395"/>
    <w:rsid w:val="00E90E49"/>
    <w:rsid w:val="00E917F9"/>
    <w:rsid w:val="00E9291C"/>
    <w:rsid w:val="00E93FFE"/>
    <w:rsid w:val="00E94F8A"/>
    <w:rsid w:val="00E95E3F"/>
    <w:rsid w:val="00EA4B16"/>
    <w:rsid w:val="00EA7A41"/>
    <w:rsid w:val="00EB077B"/>
    <w:rsid w:val="00EB1881"/>
    <w:rsid w:val="00EB4EA2"/>
    <w:rsid w:val="00EC27C6"/>
    <w:rsid w:val="00EC4207"/>
    <w:rsid w:val="00EC5653"/>
    <w:rsid w:val="00EC71CE"/>
    <w:rsid w:val="00EC77A7"/>
    <w:rsid w:val="00ED1006"/>
    <w:rsid w:val="00ED2006"/>
    <w:rsid w:val="00ED217A"/>
    <w:rsid w:val="00EE59C8"/>
    <w:rsid w:val="00EF18FE"/>
    <w:rsid w:val="00EF1F18"/>
    <w:rsid w:val="00EF5787"/>
    <w:rsid w:val="00EF5A25"/>
    <w:rsid w:val="00EF60D0"/>
    <w:rsid w:val="00F0528D"/>
    <w:rsid w:val="00F06C67"/>
    <w:rsid w:val="00F06DFD"/>
    <w:rsid w:val="00F071D1"/>
    <w:rsid w:val="00F07533"/>
    <w:rsid w:val="00F10629"/>
    <w:rsid w:val="00F1141D"/>
    <w:rsid w:val="00F15FA5"/>
    <w:rsid w:val="00F209B7"/>
    <w:rsid w:val="00F2150C"/>
    <w:rsid w:val="00F2376F"/>
    <w:rsid w:val="00F243D8"/>
    <w:rsid w:val="00F30828"/>
    <w:rsid w:val="00F313D6"/>
    <w:rsid w:val="00F3259B"/>
    <w:rsid w:val="00F40F0C"/>
    <w:rsid w:val="00F4766C"/>
    <w:rsid w:val="00F5060E"/>
    <w:rsid w:val="00F507D1"/>
    <w:rsid w:val="00F519CE"/>
    <w:rsid w:val="00F51ADA"/>
    <w:rsid w:val="00F5280E"/>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4920"/>
    <w:rsid w:val="00F96985"/>
    <w:rsid w:val="00F97838"/>
    <w:rsid w:val="00FA06EB"/>
    <w:rsid w:val="00FA2BB3"/>
    <w:rsid w:val="00FB0125"/>
    <w:rsid w:val="00FB0FE3"/>
    <w:rsid w:val="00FB4C80"/>
    <w:rsid w:val="00FB6A6A"/>
    <w:rsid w:val="00FC00DD"/>
    <w:rsid w:val="00FC53D0"/>
    <w:rsid w:val="00FC7429"/>
    <w:rsid w:val="00FD07F6"/>
    <w:rsid w:val="00FD18A4"/>
    <w:rsid w:val="00FD1EC8"/>
    <w:rsid w:val="00FD47ED"/>
    <w:rsid w:val="00FD50CF"/>
    <w:rsid w:val="00FD74DB"/>
    <w:rsid w:val="00FD7660"/>
    <w:rsid w:val="00FE0655"/>
    <w:rsid w:val="00FE2365"/>
    <w:rsid w:val="00FE37D7"/>
    <w:rsid w:val="00FE4C7B"/>
    <w:rsid w:val="00FE5DF6"/>
    <w:rsid w:val="00FE7336"/>
    <w:rsid w:val="00FE787C"/>
    <w:rsid w:val="00FF133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B0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112"/>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C15F82"/>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C15F8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C15F8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C15F82"/>
    <w:pPr>
      <w:numPr>
        <w:ilvl w:val="3"/>
      </w:numPr>
      <w:outlineLvl w:val="3"/>
    </w:pPr>
    <w:rPr>
      <w:sz w:val="24"/>
    </w:rPr>
  </w:style>
  <w:style w:type="paragraph" w:styleId="Heading5">
    <w:name w:val="heading 5"/>
    <w:aliases w:val="h5,Heading5"/>
    <w:basedOn w:val="Heading4"/>
    <w:next w:val="Normal"/>
    <w:link w:val="Heading5Char"/>
    <w:uiPriority w:val="99"/>
    <w:qFormat/>
    <w:rsid w:val="00C15F82"/>
    <w:pPr>
      <w:numPr>
        <w:ilvl w:val="4"/>
      </w:numPr>
      <w:outlineLvl w:val="4"/>
    </w:pPr>
    <w:rPr>
      <w:sz w:val="20"/>
    </w:rPr>
  </w:style>
  <w:style w:type="paragraph" w:styleId="Heading6">
    <w:name w:val="heading 6"/>
    <w:basedOn w:val="H6"/>
    <w:next w:val="Normal"/>
    <w:link w:val="Heading6Char"/>
    <w:uiPriority w:val="99"/>
    <w:qFormat/>
    <w:rsid w:val="00C15F82"/>
    <w:pPr>
      <w:numPr>
        <w:ilvl w:val="5"/>
        <w:numId w:val="6"/>
      </w:numPr>
      <w:outlineLvl w:val="5"/>
    </w:pPr>
    <w:rPr>
      <w:rFonts w:eastAsiaTheme="majorEastAsia" w:cstheme="majorBidi"/>
    </w:rPr>
  </w:style>
  <w:style w:type="paragraph" w:styleId="Heading7">
    <w:name w:val="heading 7"/>
    <w:basedOn w:val="H6"/>
    <w:next w:val="Normal"/>
    <w:link w:val="Heading7Char"/>
    <w:uiPriority w:val="99"/>
    <w:qFormat/>
    <w:rsid w:val="00C15F82"/>
    <w:pPr>
      <w:numPr>
        <w:ilvl w:val="6"/>
        <w:numId w:val="6"/>
      </w:numPr>
      <w:outlineLvl w:val="6"/>
    </w:pPr>
    <w:rPr>
      <w:rFonts w:eastAsiaTheme="majorEastAsia" w:cstheme="majorBidi"/>
    </w:rPr>
  </w:style>
  <w:style w:type="paragraph" w:styleId="Heading8">
    <w:name w:val="heading 8"/>
    <w:basedOn w:val="Heading1"/>
    <w:next w:val="Normal"/>
    <w:link w:val="Heading8Char"/>
    <w:uiPriority w:val="99"/>
    <w:qFormat/>
    <w:rsid w:val="00C15F82"/>
    <w:pPr>
      <w:numPr>
        <w:ilvl w:val="7"/>
      </w:numPr>
      <w:outlineLvl w:val="7"/>
    </w:pPr>
  </w:style>
  <w:style w:type="paragraph" w:styleId="Heading9">
    <w:name w:val="heading 9"/>
    <w:basedOn w:val="Heading8"/>
    <w:next w:val="Normal"/>
    <w:link w:val="Heading9Char"/>
    <w:uiPriority w:val="99"/>
    <w:qFormat/>
    <w:rsid w:val="00C15F82"/>
    <w:pPr>
      <w:numPr>
        <w:ilvl w:val="8"/>
      </w:numPr>
      <w:outlineLvl w:val="8"/>
    </w:pPr>
  </w:style>
  <w:style w:type="character" w:default="1" w:styleId="DefaultParagraphFont">
    <w:name w:val="Default Paragraph Font"/>
    <w:uiPriority w:val="1"/>
    <w:semiHidden/>
    <w:unhideWhenUsed/>
    <w:rsid w:val="00DB21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112"/>
  </w:style>
  <w:style w:type="paragraph" w:styleId="TOC8">
    <w:name w:val="toc 8"/>
    <w:basedOn w:val="TOC1"/>
    <w:uiPriority w:val="99"/>
    <w:semiHidden/>
    <w:rsid w:val="00C15F82"/>
    <w:pPr>
      <w:spacing w:before="180"/>
      <w:ind w:left="2693" w:hanging="2693"/>
    </w:pPr>
    <w:rPr>
      <w:b/>
    </w:rPr>
  </w:style>
  <w:style w:type="paragraph" w:styleId="TOC1">
    <w:name w:val="toc 1"/>
    <w:aliases w:val="Observation TOC2"/>
    <w:basedOn w:val="Normal"/>
    <w:uiPriority w:val="99"/>
    <w:rsid w:val="00C15F82"/>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C15F82"/>
    <w:pPr>
      <w:numPr>
        <w:numId w:val="12"/>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C15F82"/>
    <w:rPr>
      <w:rFonts w:eastAsia="Times New Roman"/>
      <w:b/>
      <w:lang w:eastAsia="ja-JP"/>
    </w:rPr>
  </w:style>
  <w:style w:type="paragraph" w:styleId="TOC5">
    <w:name w:val="toc 5"/>
    <w:aliases w:val="Observation TOC"/>
    <w:basedOn w:val="TOC4"/>
    <w:uiPriority w:val="99"/>
    <w:semiHidden/>
    <w:rsid w:val="00C15F82"/>
    <w:pPr>
      <w:ind w:left="1701" w:hanging="1701"/>
    </w:pPr>
  </w:style>
  <w:style w:type="paragraph" w:styleId="TOC4">
    <w:name w:val="toc 4"/>
    <w:basedOn w:val="TOC3"/>
    <w:uiPriority w:val="99"/>
    <w:semiHidden/>
    <w:rsid w:val="00C15F82"/>
    <w:pPr>
      <w:ind w:left="1418" w:hanging="1418"/>
    </w:pPr>
  </w:style>
  <w:style w:type="paragraph" w:styleId="TOC3">
    <w:name w:val="toc 3"/>
    <w:basedOn w:val="TOC2"/>
    <w:uiPriority w:val="99"/>
    <w:semiHidden/>
    <w:rsid w:val="00C15F82"/>
    <w:pPr>
      <w:ind w:left="1134" w:hanging="1134"/>
    </w:pPr>
  </w:style>
  <w:style w:type="paragraph" w:styleId="TOC2">
    <w:name w:val="toc 2"/>
    <w:basedOn w:val="TOC1"/>
    <w:uiPriority w:val="99"/>
    <w:semiHidden/>
    <w:rsid w:val="00C15F82"/>
    <w:pPr>
      <w:keepNext w:val="0"/>
      <w:spacing w:before="0"/>
      <w:ind w:left="851" w:hanging="851"/>
    </w:pPr>
  </w:style>
  <w:style w:type="paragraph" w:styleId="Index2">
    <w:name w:val="index 2"/>
    <w:basedOn w:val="Index1"/>
    <w:uiPriority w:val="99"/>
    <w:semiHidden/>
    <w:rsid w:val="00C15F82"/>
    <w:pPr>
      <w:ind w:left="284"/>
    </w:pPr>
  </w:style>
  <w:style w:type="paragraph" w:styleId="Index1">
    <w:name w:val="index 1"/>
    <w:basedOn w:val="Normal"/>
    <w:uiPriority w:val="99"/>
    <w:semiHidden/>
    <w:rsid w:val="00C15F82"/>
    <w:pPr>
      <w:keepLines/>
    </w:pPr>
    <w:rPr>
      <w:rFonts w:eastAsia="Times New Roman"/>
    </w:rPr>
  </w:style>
  <w:style w:type="paragraph" w:styleId="DocumentMap">
    <w:name w:val="Document Map"/>
    <w:basedOn w:val="Normal"/>
    <w:link w:val="DocumentMapChar"/>
    <w:uiPriority w:val="99"/>
    <w:semiHidden/>
    <w:rsid w:val="00C15F82"/>
    <w:pPr>
      <w:shd w:val="clear" w:color="auto" w:fill="000080"/>
    </w:pPr>
    <w:rPr>
      <w:rFonts w:eastAsia="Times New Roman"/>
      <w:sz w:val="2"/>
    </w:rPr>
  </w:style>
  <w:style w:type="paragraph" w:styleId="ListNumber2">
    <w:name w:val="List Number 2"/>
    <w:basedOn w:val="ListNumber"/>
    <w:uiPriority w:val="99"/>
    <w:rsid w:val="00C15F82"/>
    <w:pPr>
      <w:ind w:left="851"/>
    </w:pPr>
  </w:style>
  <w:style w:type="paragraph" w:styleId="ListNumber">
    <w:name w:val="List Number"/>
    <w:basedOn w:val="List"/>
    <w:uiPriority w:val="99"/>
    <w:rsid w:val="00C15F82"/>
    <w:rPr>
      <w:rFonts w:eastAsia="Times New Roman"/>
    </w:rPr>
  </w:style>
  <w:style w:type="paragraph" w:styleId="List">
    <w:name w:val="List"/>
    <w:basedOn w:val="Normal"/>
    <w:uiPriority w:val="99"/>
    <w:rsid w:val="00C15F82"/>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C15F82"/>
    <w:pPr>
      <w:widowControl w:val="0"/>
    </w:pPr>
    <w:rPr>
      <w:rFonts w:eastAsia="Times New Roman"/>
    </w:rPr>
  </w:style>
  <w:style w:type="character" w:styleId="FootnoteReference">
    <w:name w:val="footnote reference"/>
    <w:uiPriority w:val="99"/>
    <w:semiHidden/>
    <w:rsid w:val="00C15F82"/>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15F82"/>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C15F82"/>
    <w:pPr>
      <w:ind w:left="1418" w:hanging="1418"/>
    </w:pPr>
  </w:style>
  <w:style w:type="paragraph" w:styleId="TOC6">
    <w:name w:val="toc 6"/>
    <w:basedOn w:val="TOC5"/>
    <w:next w:val="Normal"/>
    <w:uiPriority w:val="99"/>
    <w:semiHidden/>
    <w:rsid w:val="00C15F82"/>
    <w:pPr>
      <w:ind w:left="1985" w:hanging="1985"/>
    </w:pPr>
  </w:style>
  <w:style w:type="paragraph" w:styleId="TOC7">
    <w:name w:val="toc 7"/>
    <w:basedOn w:val="TOC6"/>
    <w:next w:val="Normal"/>
    <w:uiPriority w:val="99"/>
    <w:semiHidden/>
    <w:rsid w:val="00C15F82"/>
    <w:pPr>
      <w:ind w:left="2268" w:hanging="2268"/>
    </w:pPr>
  </w:style>
  <w:style w:type="paragraph" w:styleId="ListBullet2">
    <w:name w:val="List Bullet 2"/>
    <w:basedOn w:val="ListBullet"/>
    <w:uiPriority w:val="99"/>
    <w:rsid w:val="00C15F82"/>
    <w:pPr>
      <w:ind w:left="851"/>
    </w:pPr>
  </w:style>
  <w:style w:type="paragraph" w:styleId="ListBullet">
    <w:name w:val="List Bullet"/>
    <w:basedOn w:val="List"/>
    <w:uiPriority w:val="99"/>
    <w:rsid w:val="00C15F82"/>
    <w:rPr>
      <w:rFonts w:eastAsia="Times New Roman"/>
    </w:rPr>
  </w:style>
  <w:style w:type="paragraph" w:styleId="ListBullet3">
    <w:name w:val="List Bullet 3"/>
    <w:basedOn w:val="ListBullet2"/>
    <w:uiPriority w:val="99"/>
    <w:rsid w:val="00C15F82"/>
    <w:pPr>
      <w:ind w:left="1135"/>
    </w:pPr>
  </w:style>
  <w:style w:type="paragraph" w:customStyle="1" w:styleId="EQ">
    <w:name w:val="EQ"/>
    <w:basedOn w:val="Normal"/>
    <w:next w:val="Normal"/>
    <w:rsid w:val="00C15F82"/>
    <w:pPr>
      <w:keepLines/>
      <w:tabs>
        <w:tab w:val="center" w:pos="4536"/>
        <w:tab w:val="right" w:pos="9072"/>
      </w:tabs>
    </w:pPr>
    <w:rPr>
      <w:rFonts w:eastAsia="Times New Roman"/>
      <w:noProof/>
    </w:rPr>
  </w:style>
  <w:style w:type="paragraph" w:styleId="List2">
    <w:name w:val="List 2"/>
    <w:basedOn w:val="List"/>
    <w:uiPriority w:val="99"/>
    <w:rsid w:val="00C15F82"/>
    <w:pPr>
      <w:ind w:left="851"/>
    </w:pPr>
  </w:style>
  <w:style w:type="paragraph" w:styleId="List3">
    <w:name w:val="List 3"/>
    <w:basedOn w:val="List2"/>
    <w:uiPriority w:val="99"/>
    <w:rsid w:val="00C15F82"/>
    <w:pPr>
      <w:ind w:left="1135"/>
    </w:pPr>
  </w:style>
  <w:style w:type="paragraph" w:styleId="List4">
    <w:name w:val="List 4"/>
    <w:basedOn w:val="List3"/>
    <w:uiPriority w:val="99"/>
    <w:rsid w:val="00C15F82"/>
    <w:pPr>
      <w:ind w:left="1418"/>
    </w:pPr>
  </w:style>
  <w:style w:type="paragraph" w:styleId="List5">
    <w:name w:val="List 5"/>
    <w:basedOn w:val="List4"/>
    <w:uiPriority w:val="99"/>
    <w:rsid w:val="00C15F82"/>
    <w:pPr>
      <w:ind w:left="1702"/>
    </w:pPr>
  </w:style>
  <w:style w:type="paragraph" w:customStyle="1" w:styleId="EditorsNote">
    <w:name w:val="Editor's Note"/>
    <w:basedOn w:val="NO"/>
    <w:uiPriority w:val="99"/>
    <w:rsid w:val="00C15F82"/>
    <w:rPr>
      <w:color w:val="FF0000"/>
    </w:rPr>
  </w:style>
  <w:style w:type="paragraph" w:styleId="ListBullet4">
    <w:name w:val="List Bullet 4"/>
    <w:basedOn w:val="ListBullet3"/>
    <w:uiPriority w:val="99"/>
    <w:rsid w:val="00C15F82"/>
    <w:pPr>
      <w:ind w:left="1418"/>
    </w:pPr>
  </w:style>
  <w:style w:type="paragraph" w:styleId="ListBullet5">
    <w:name w:val="List Bullet 5"/>
    <w:basedOn w:val="ListBullet4"/>
    <w:uiPriority w:val="99"/>
    <w:rsid w:val="00C15F82"/>
    <w:pPr>
      <w:ind w:left="1702"/>
    </w:pPr>
  </w:style>
  <w:style w:type="paragraph" w:styleId="Footer">
    <w:name w:val="footer"/>
    <w:basedOn w:val="Header"/>
    <w:link w:val="FooterChar"/>
    <w:uiPriority w:val="99"/>
    <w:rsid w:val="00C15F82"/>
    <w:pPr>
      <w:jc w:val="center"/>
    </w:pPr>
  </w:style>
  <w:style w:type="paragraph" w:customStyle="1" w:styleId="Reference">
    <w:name w:val="Reference"/>
    <w:basedOn w:val="Normal"/>
    <w:link w:val="ReferenceChar"/>
    <w:qFormat/>
    <w:rsid w:val="00C15F82"/>
    <w:pPr>
      <w:keepLines/>
      <w:numPr>
        <w:ilvl w:val="1"/>
        <w:numId w:val="7"/>
      </w:numPr>
    </w:pPr>
    <w:rPr>
      <w:rFonts w:eastAsia="MS Mincho"/>
    </w:rPr>
  </w:style>
  <w:style w:type="paragraph" w:styleId="BalloonText">
    <w:name w:val="Balloon Text"/>
    <w:basedOn w:val="Normal"/>
    <w:link w:val="BalloonTextChar"/>
    <w:uiPriority w:val="99"/>
    <w:semiHidden/>
    <w:rsid w:val="00C15F82"/>
    <w:rPr>
      <w:rFonts w:eastAsia="Times New Roman"/>
    </w:rPr>
  </w:style>
  <w:style w:type="character" w:styleId="PageNumber">
    <w:name w:val="page number"/>
    <w:uiPriority w:val="99"/>
    <w:rsid w:val="00C15F82"/>
    <w:rPr>
      <w:rFonts w:cs="Times New Roman"/>
    </w:rPr>
  </w:style>
  <w:style w:type="paragraph" w:styleId="BodyText">
    <w:name w:val="Body Text"/>
    <w:aliases w:val="bt"/>
    <w:basedOn w:val="Normal"/>
    <w:link w:val="BodyTextChar1"/>
    <w:uiPriority w:val="99"/>
    <w:rsid w:val="00C15F82"/>
    <w:rPr>
      <w:rFonts w:eastAsia="Times New Roman"/>
      <w:sz w:val="24"/>
      <w:lang w:eastAsia="ja-JP"/>
    </w:rPr>
  </w:style>
  <w:style w:type="character" w:styleId="Hyperlink">
    <w:name w:val="Hyperlink"/>
    <w:uiPriority w:val="99"/>
    <w:rsid w:val="00C15F82"/>
    <w:rPr>
      <w:rFonts w:cs="Times New Roman"/>
      <w:color w:val="0000FF"/>
      <w:u w:val="single"/>
    </w:rPr>
  </w:style>
  <w:style w:type="character" w:styleId="FollowedHyperlink">
    <w:name w:val="FollowedHyperlink"/>
    <w:uiPriority w:val="99"/>
    <w:rsid w:val="00C15F82"/>
    <w:rPr>
      <w:rFonts w:cs="Times New Roman"/>
      <w:color w:val="800080"/>
      <w:u w:val="single"/>
    </w:rPr>
  </w:style>
  <w:style w:type="character" w:styleId="CommentReference">
    <w:name w:val="annotation reference"/>
    <w:uiPriority w:val="99"/>
    <w:semiHidden/>
    <w:rsid w:val="00C15F82"/>
    <w:rPr>
      <w:rFonts w:cs="Times New Roman"/>
      <w:sz w:val="16"/>
    </w:rPr>
  </w:style>
  <w:style w:type="paragraph" w:styleId="CommentText">
    <w:name w:val="annotation text"/>
    <w:basedOn w:val="Normal"/>
    <w:link w:val="CommentTextChar"/>
    <w:uiPriority w:val="99"/>
    <w:semiHidden/>
    <w:rsid w:val="00C15F82"/>
    <w:rPr>
      <w:rFonts w:eastAsia="Times New Roman"/>
      <w:lang w:eastAsia="ja-JP"/>
    </w:rPr>
  </w:style>
  <w:style w:type="paragraph" w:styleId="CommentSubject">
    <w:name w:val="annotation subject"/>
    <w:basedOn w:val="CommentText"/>
    <w:next w:val="CommentText"/>
    <w:link w:val="CommentSubjectChar"/>
    <w:uiPriority w:val="99"/>
    <w:semiHidden/>
    <w:rsid w:val="00C15F82"/>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C15F82"/>
    <w:rPr>
      <w:rFonts w:ascii="Arial" w:eastAsiaTheme="majorEastAsia" w:hAnsi="Arial" w:cstheme="majorBidi"/>
      <w:sz w:val="36"/>
      <w:lang w:eastAsia="zh-CN"/>
    </w:rPr>
  </w:style>
  <w:style w:type="paragraph" w:customStyle="1" w:styleId="B1">
    <w:name w:val="B1"/>
    <w:basedOn w:val="List"/>
    <w:link w:val="B1Char"/>
    <w:rsid w:val="00C15F82"/>
    <w:rPr>
      <w:rFonts w:eastAsia="Times New Roman"/>
    </w:rPr>
  </w:style>
  <w:style w:type="paragraph" w:customStyle="1" w:styleId="B2">
    <w:name w:val="B2"/>
    <w:basedOn w:val="List2"/>
    <w:link w:val="B2Char"/>
    <w:uiPriority w:val="99"/>
    <w:rsid w:val="00C15F82"/>
    <w:rPr>
      <w:rFonts w:eastAsia="Times New Roman"/>
    </w:rPr>
  </w:style>
  <w:style w:type="paragraph" w:customStyle="1" w:styleId="B3">
    <w:name w:val="B3"/>
    <w:basedOn w:val="List3"/>
    <w:link w:val="B3Char"/>
    <w:rsid w:val="00C15F82"/>
    <w:rPr>
      <w:rFonts w:eastAsia="Times New Roman"/>
    </w:rPr>
  </w:style>
  <w:style w:type="paragraph" w:customStyle="1" w:styleId="B4">
    <w:name w:val="B4"/>
    <w:basedOn w:val="List4"/>
    <w:uiPriority w:val="99"/>
    <w:rsid w:val="00C15F82"/>
    <w:rPr>
      <w:rFonts w:eastAsia="Times New Roman"/>
    </w:rPr>
  </w:style>
  <w:style w:type="paragraph" w:customStyle="1" w:styleId="Proposal">
    <w:name w:val="Proposal"/>
    <w:basedOn w:val="Normal"/>
    <w:qFormat/>
    <w:rsid w:val="00AC7789"/>
    <w:pPr>
      <w:numPr>
        <w:numId w:val="1"/>
      </w:numPr>
      <w:tabs>
        <w:tab w:val="left" w:pos="1701"/>
      </w:tabs>
    </w:pPr>
    <w:rPr>
      <w:b/>
      <w:bCs/>
    </w:rPr>
  </w:style>
  <w:style w:type="character" w:customStyle="1" w:styleId="BodyTextChar">
    <w:name w:val="Body Text Char"/>
    <w:aliases w:val="bt Char"/>
    <w:uiPriority w:val="99"/>
    <w:rsid w:val="00C15F82"/>
    <w:rPr>
      <w:rFonts w:ascii="Times New Roman" w:hAnsi="Times New Roman" w:cs="Times New Roman"/>
      <w:sz w:val="20"/>
      <w:szCs w:val="20"/>
      <w:lang w:val="en-GB" w:eastAsia="en-US"/>
    </w:rPr>
  </w:style>
  <w:style w:type="paragraph" w:customStyle="1" w:styleId="B5">
    <w:name w:val="B5"/>
    <w:basedOn w:val="List5"/>
    <w:uiPriority w:val="99"/>
    <w:rsid w:val="00C15F82"/>
    <w:rPr>
      <w:rFonts w:eastAsia="Times New Roman"/>
    </w:rPr>
  </w:style>
  <w:style w:type="paragraph" w:customStyle="1" w:styleId="EX">
    <w:name w:val="EX"/>
    <w:basedOn w:val="Normal"/>
    <w:uiPriority w:val="99"/>
    <w:rsid w:val="00C15F82"/>
    <w:pPr>
      <w:keepLines/>
      <w:ind w:left="1702" w:hanging="1418"/>
    </w:pPr>
    <w:rPr>
      <w:rFonts w:eastAsia="Times New Roman"/>
    </w:rPr>
  </w:style>
  <w:style w:type="paragraph" w:customStyle="1" w:styleId="EW">
    <w:name w:val="EW"/>
    <w:basedOn w:val="EX"/>
    <w:uiPriority w:val="99"/>
    <w:rsid w:val="00C15F82"/>
  </w:style>
  <w:style w:type="paragraph" w:customStyle="1" w:styleId="TAL">
    <w:name w:val="TAL"/>
    <w:basedOn w:val="Normal"/>
    <w:link w:val="TALCar"/>
    <w:uiPriority w:val="99"/>
    <w:rsid w:val="00C15F82"/>
    <w:pPr>
      <w:keepNext/>
      <w:keepLines/>
    </w:pPr>
    <w:rPr>
      <w:rFonts w:ascii="Arial" w:eastAsia="Times New Roman" w:hAnsi="Arial"/>
      <w:sz w:val="18"/>
    </w:rPr>
  </w:style>
  <w:style w:type="paragraph" w:customStyle="1" w:styleId="TAC">
    <w:name w:val="TAC"/>
    <w:basedOn w:val="TAL"/>
    <w:link w:val="TACChar"/>
    <w:rsid w:val="00C15F82"/>
    <w:pPr>
      <w:jc w:val="center"/>
    </w:pPr>
  </w:style>
  <w:style w:type="paragraph" w:customStyle="1" w:styleId="TAH">
    <w:name w:val="TAH"/>
    <w:basedOn w:val="TAC"/>
    <w:link w:val="TAHCar"/>
    <w:rsid w:val="00C15F82"/>
    <w:rPr>
      <w:b/>
    </w:rPr>
  </w:style>
  <w:style w:type="paragraph" w:customStyle="1" w:styleId="TAN">
    <w:name w:val="TAN"/>
    <w:basedOn w:val="TAL"/>
    <w:link w:val="TANChar"/>
    <w:uiPriority w:val="99"/>
    <w:rsid w:val="00C15F82"/>
    <w:pPr>
      <w:ind w:left="851" w:hanging="851"/>
    </w:pPr>
    <w:rPr>
      <w:sz w:val="20"/>
    </w:rPr>
  </w:style>
  <w:style w:type="paragraph" w:customStyle="1" w:styleId="TAR">
    <w:name w:val="TAR"/>
    <w:basedOn w:val="TAL"/>
    <w:uiPriority w:val="99"/>
    <w:rsid w:val="00C15F82"/>
    <w:pPr>
      <w:jc w:val="right"/>
    </w:pPr>
  </w:style>
  <w:style w:type="paragraph" w:customStyle="1" w:styleId="TH">
    <w:name w:val="TH"/>
    <w:basedOn w:val="Normal"/>
    <w:link w:val="THChar"/>
    <w:rsid w:val="00C15F82"/>
    <w:pPr>
      <w:keepNext/>
      <w:keepLines/>
      <w:spacing w:before="60"/>
      <w:jc w:val="center"/>
    </w:pPr>
    <w:rPr>
      <w:rFonts w:ascii="Arial" w:eastAsia="Times New Roman" w:hAnsi="Arial"/>
      <w:b/>
    </w:rPr>
  </w:style>
  <w:style w:type="paragraph" w:customStyle="1" w:styleId="TF">
    <w:name w:val="TF"/>
    <w:basedOn w:val="TH"/>
    <w:uiPriority w:val="99"/>
    <w:rsid w:val="00C15F82"/>
    <w:pPr>
      <w:keepNext w:val="0"/>
      <w:spacing w:before="0" w:after="240"/>
    </w:pPr>
  </w:style>
  <w:style w:type="paragraph" w:customStyle="1" w:styleId="TT">
    <w:name w:val="TT"/>
    <w:basedOn w:val="Heading1"/>
    <w:next w:val="Normal"/>
    <w:uiPriority w:val="99"/>
    <w:rsid w:val="00C15F82"/>
    <w:pPr>
      <w:outlineLvl w:val="9"/>
    </w:pPr>
    <w:rPr>
      <w:rFonts w:eastAsia="Times New Roman" w:cs="Times New Roman"/>
    </w:rPr>
  </w:style>
  <w:style w:type="paragraph" w:customStyle="1" w:styleId="ZA">
    <w:name w:val="ZA"/>
    <w:uiPriority w:val="99"/>
    <w:rsid w:val="00C15F8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C15F8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C15F82"/>
    <w:pPr>
      <w:framePr w:wrap="notBeside" w:vAnchor="page" w:hAnchor="margin" w:y="15764"/>
      <w:widowControl w:val="0"/>
    </w:pPr>
    <w:rPr>
      <w:rFonts w:ascii="Arial" w:hAnsi="Arial"/>
      <w:noProof/>
      <w:sz w:val="32"/>
      <w:lang w:val="en-GB"/>
    </w:rPr>
  </w:style>
  <w:style w:type="paragraph" w:customStyle="1" w:styleId="ZG">
    <w:name w:val="ZG"/>
    <w:uiPriority w:val="99"/>
    <w:rsid w:val="00C15F82"/>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C15F82"/>
  </w:style>
  <w:style w:type="paragraph" w:customStyle="1" w:styleId="ZH">
    <w:name w:val="ZH"/>
    <w:uiPriority w:val="99"/>
    <w:rsid w:val="00C15F82"/>
    <w:pPr>
      <w:framePr w:wrap="notBeside" w:vAnchor="page" w:hAnchor="margin" w:xAlign="center" w:y="6805"/>
      <w:widowControl w:val="0"/>
    </w:pPr>
    <w:rPr>
      <w:rFonts w:ascii="Arial" w:hAnsi="Arial"/>
      <w:noProof/>
      <w:lang w:val="en-GB"/>
    </w:rPr>
  </w:style>
  <w:style w:type="paragraph" w:customStyle="1" w:styleId="ZT">
    <w:name w:val="ZT"/>
    <w:uiPriority w:val="99"/>
    <w:rsid w:val="00C15F82"/>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C15F82"/>
    <w:pPr>
      <w:framePr w:hRule="auto" w:wrap="notBeside" w:y="852"/>
    </w:pPr>
    <w:rPr>
      <w:i w:val="0"/>
      <w:sz w:val="40"/>
    </w:rPr>
  </w:style>
  <w:style w:type="paragraph" w:customStyle="1" w:styleId="ZU">
    <w:name w:val="ZU"/>
    <w:uiPriority w:val="99"/>
    <w:rsid w:val="00C15F8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C15F82"/>
    <w:pPr>
      <w:framePr w:wrap="notBeside" w:y="16161"/>
    </w:pPr>
  </w:style>
  <w:style w:type="paragraph" w:customStyle="1" w:styleId="FP">
    <w:name w:val="FP"/>
    <w:basedOn w:val="Normal"/>
    <w:uiPriority w:val="99"/>
    <w:rsid w:val="00C15F82"/>
    <w:rPr>
      <w:rFonts w:eastAsia="Times New Roman"/>
    </w:rPr>
  </w:style>
  <w:style w:type="paragraph" w:customStyle="1" w:styleId="Observation">
    <w:name w:val="Observation"/>
    <w:basedOn w:val="Proposal"/>
    <w:qFormat/>
    <w:rsid w:val="00AC7789"/>
    <w:pPr>
      <w:numPr>
        <w:numId w:val="2"/>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C15F82"/>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C15F8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C15F82"/>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C15F82"/>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C15F82"/>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C15F82"/>
    <w:rPr>
      <w:rFonts w:ascii="Arial" w:eastAsiaTheme="majorEastAsia" w:hAnsi="Arial" w:cstheme="majorBidi"/>
      <w:lang w:eastAsia="zh-CN"/>
    </w:rPr>
  </w:style>
  <w:style w:type="character" w:customStyle="1" w:styleId="Heading6Char">
    <w:name w:val="Heading 6 Char"/>
    <w:link w:val="Heading6"/>
    <w:uiPriority w:val="99"/>
    <w:rsid w:val="00C15F82"/>
    <w:rPr>
      <w:rFonts w:ascii="Arial" w:eastAsiaTheme="majorEastAsia" w:hAnsi="Arial" w:cstheme="majorBidi"/>
      <w:lang w:eastAsia="zh-CN"/>
    </w:rPr>
  </w:style>
  <w:style w:type="character" w:customStyle="1" w:styleId="Heading7Char">
    <w:name w:val="Heading 7 Char"/>
    <w:link w:val="Heading7"/>
    <w:uiPriority w:val="99"/>
    <w:rsid w:val="00C15F82"/>
    <w:rPr>
      <w:rFonts w:ascii="Arial" w:eastAsiaTheme="majorEastAsia" w:hAnsi="Arial" w:cstheme="majorBidi"/>
      <w:lang w:eastAsia="zh-CN"/>
    </w:rPr>
  </w:style>
  <w:style w:type="character" w:customStyle="1" w:styleId="Heading8Char">
    <w:name w:val="Heading 8 Char"/>
    <w:link w:val="Heading8"/>
    <w:uiPriority w:val="99"/>
    <w:rsid w:val="00C15F82"/>
    <w:rPr>
      <w:rFonts w:ascii="Arial" w:eastAsiaTheme="majorEastAsia" w:hAnsi="Arial" w:cstheme="majorBidi"/>
      <w:sz w:val="36"/>
      <w:lang w:eastAsia="zh-CN"/>
    </w:rPr>
  </w:style>
  <w:style w:type="character" w:customStyle="1" w:styleId="Heading9Char">
    <w:name w:val="Heading 9 Char"/>
    <w:link w:val="Heading9"/>
    <w:uiPriority w:val="99"/>
    <w:rsid w:val="00C15F82"/>
    <w:rPr>
      <w:rFonts w:ascii="Arial" w:eastAsiaTheme="majorEastAsia" w:hAnsi="Arial" w:cstheme="majorBidi"/>
      <w:sz w:val="36"/>
      <w:lang w:eastAsia="zh-CN"/>
    </w:rPr>
  </w:style>
  <w:style w:type="paragraph" w:styleId="Title">
    <w:name w:val="Title"/>
    <w:basedOn w:val="Normal"/>
    <w:next w:val="Normal"/>
    <w:link w:val="TitleChar"/>
    <w:uiPriority w:val="10"/>
    <w:qFormat/>
    <w:rsid w:val="00C15F8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C15F82"/>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C15F82"/>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15F82"/>
    <w:rPr>
      <w:rFonts w:asciiTheme="majorHAnsi" w:eastAsiaTheme="majorEastAsia" w:hAnsiTheme="majorHAnsi" w:cstheme="majorBidi"/>
      <w:sz w:val="24"/>
      <w:szCs w:val="24"/>
      <w:lang w:eastAsia="zh-CN"/>
    </w:rPr>
  </w:style>
  <w:style w:type="character" w:styleId="Strong">
    <w:name w:val="Strong"/>
    <w:uiPriority w:val="22"/>
    <w:qFormat/>
    <w:rsid w:val="00C15F82"/>
    <w:rPr>
      <w:b/>
      <w:bCs/>
    </w:rPr>
  </w:style>
  <w:style w:type="character" w:styleId="Emphasis">
    <w:name w:val="Emphasis"/>
    <w:uiPriority w:val="20"/>
    <w:qFormat/>
    <w:rsid w:val="00C15F82"/>
    <w:rPr>
      <w:i/>
      <w:iCs/>
    </w:rPr>
  </w:style>
  <w:style w:type="paragraph" w:styleId="NoSpacing">
    <w:name w:val="No Spacing"/>
    <w:basedOn w:val="Normal"/>
    <w:uiPriority w:val="1"/>
    <w:qFormat/>
    <w:rsid w:val="00C15F82"/>
  </w:style>
  <w:style w:type="paragraph" w:styleId="Quote">
    <w:name w:val="Quote"/>
    <w:basedOn w:val="Normal"/>
    <w:next w:val="Normal"/>
    <w:link w:val="QuoteChar"/>
    <w:uiPriority w:val="29"/>
    <w:qFormat/>
    <w:rsid w:val="00C15F82"/>
    <w:rPr>
      <w:i/>
      <w:iCs/>
      <w:color w:val="000000" w:themeColor="text1"/>
    </w:rPr>
  </w:style>
  <w:style w:type="character" w:customStyle="1" w:styleId="QuoteChar">
    <w:name w:val="Quote Char"/>
    <w:basedOn w:val="DefaultParagraphFont"/>
    <w:link w:val="Quote"/>
    <w:uiPriority w:val="29"/>
    <w:rsid w:val="00C15F82"/>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C15F8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C15F82"/>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C15F82"/>
    <w:rPr>
      <w:i/>
      <w:iCs/>
      <w:color w:val="808080" w:themeColor="text1" w:themeTint="7F"/>
    </w:rPr>
  </w:style>
  <w:style w:type="character" w:styleId="IntenseEmphasis">
    <w:name w:val="Intense Emphasis"/>
    <w:qFormat/>
    <w:rsid w:val="00C15F82"/>
    <w:rPr>
      <w:b/>
      <w:bCs/>
      <w:i/>
      <w:iCs/>
      <w:color w:val="4F81BD" w:themeColor="accent1"/>
    </w:rPr>
  </w:style>
  <w:style w:type="character" w:styleId="SubtleReference">
    <w:name w:val="Subtle Reference"/>
    <w:uiPriority w:val="31"/>
    <w:qFormat/>
    <w:rsid w:val="00C15F82"/>
    <w:rPr>
      <w:smallCaps/>
      <w:color w:val="C0504D" w:themeColor="accent2"/>
      <w:u w:val="single"/>
    </w:rPr>
  </w:style>
  <w:style w:type="character" w:styleId="IntenseReference">
    <w:name w:val="Intense Reference"/>
    <w:uiPriority w:val="32"/>
    <w:qFormat/>
    <w:rsid w:val="00C15F82"/>
    <w:rPr>
      <w:b/>
      <w:bCs/>
      <w:smallCaps/>
      <w:color w:val="C0504D" w:themeColor="accent2"/>
      <w:spacing w:val="5"/>
      <w:u w:val="single"/>
    </w:rPr>
  </w:style>
  <w:style w:type="character" w:styleId="BookTitle">
    <w:name w:val="Book Title"/>
    <w:uiPriority w:val="33"/>
    <w:qFormat/>
    <w:rsid w:val="00C15F82"/>
    <w:rPr>
      <w:b/>
      <w:bCs/>
      <w:smallCaps/>
      <w:spacing w:val="5"/>
    </w:rPr>
  </w:style>
  <w:style w:type="paragraph" w:styleId="TOCHeading">
    <w:name w:val="TOC Heading"/>
    <w:basedOn w:val="Heading1"/>
    <w:next w:val="Normal"/>
    <w:uiPriority w:val="39"/>
    <w:semiHidden/>
    <w:unhideWhenUsed/>
    <w:qFormat/>
    <w:rsid w:val="00C15F82"/>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C15F82"/>
    <w:pPr>
      <w:numPr>
        <w:ilvl w:val="0"/>
      </w:numPr>
      <w:outlineLvl w:val="9"/>
    </w:pPr>
    <w:rPr>
      <w:rFonts w:eastAsia="Times New Roman" w:cs="Times New Roman"/>
    </w:rPr>
  </w:style>
  <w:style w:type="character" w:customStyle="1" w:styleId="TAHCar">
    <w:name w:val="TAH Car"/>
    <w:link w:val="TAH"/>
    <w:locked/>
    <w:rsid w:val="00C15F82"/>
    <w:rPr>
      <w:rFonts w:ascii="Arial" w:hAnsi="Arial"/>
      <w:b/>
      <w:sz w:val="18"/>
      <w:lang w:eastAsia="zh-CN"/>
    </w:rPr>
  </w:style>
  <w:style w:type="character" w:customStyle="1" w:styleId="TACChar">
    <w:name w:val="TAC Char"/>
    <w:link w:val="TAC"/>
    <w:locked/>
    <w:rsid w:val="00C15F82"/>
    <w:rPr>
      <w:rFonts w:ascii="Arial" w:hAnsi="Arial"/>
      <w:sz w:val="18"/>
      <w:lang w:eastAsia="zh-CN"/>
    </w:rPr>
  </w:style>
  <w:style w:type="character" w:customStyle="1" w:styleId="TALCar">
    <w:name w:val="TAL Car"/>
    <w:link w:val="TAL"/>
    <w:uiPriority w:val="99"/>
    <w:locked/>
    <w:rsid w:val="00C15F82"/>
    <w:rPr>
      <w:rFonts w:ascii="Arial" w:hAnsi="Arial"/>
      <w:sz w:val="18"/>
      <w:lang w:eastAsia="zh-CN"/>
    </w:rPr>
  </w:style>
  <w:style w:type="character" w:customStyle="1" w:styleId="THChar">
    <w:name w:val="TH Char"/>
    <w:link w:val="TH"/>
    <w:locked/>
    <w:rsid w:val="00C15F82"/>
    <w:rPr>
      <w:rFonts w:ascii="Arial" w:hAnsi="Arial"/>
      <w:b/>
      <w:sz w:val="22"/>
      <w:lang w:eastAsia="zh-CN"/>
    </w:rPr>
  </w:style>
  <w:style w:type="paragraph" w:customStyle="1" w:styleId="NO">
    <w:name w:val="NO"/>
    <w:basedOn w:val="Normal"/>
    <w:link w:val="NOChar"/>
    <w:uiPriority w:val="99"/>
    <w:rsid w:val="00C15F82"/>
    <w:pPr>
      <w:keepLines/>
      <w:ind w:left="1135" w:hanging="851"/>
    </w:pPr>
    <w:rPr>
      <w:rFonts w:eastAsia="Times New Roman"/>
    </w:rPr>
  </w:style>
  <w:style w:type="character" w:customStyle="1" w:styleId="NOChar">
    <w:name w:val="NO Char"/>
    <w:link w:val="NO"/>
    <w:uiPriority w:val="99"/>
    <w:locked/>
    <w:rsid w:val="00C15F82"/>
    <w:rPr>
      <w:rFonts w:ascii="Times New Roman" w:hAnsi="Times New Roman"/>
      <w:sz w:val="22"/>
      <w:lang w:eastAsia="zh-CN"/>
    </w:rPr>
  </w:style>
  <w:style w:type="paragraph" w:customStyle="1" w:styleId="LD">
    <w:name w:val="LD"/>
    <w:uiPriority w:val="99"/>
    <w:rsid w:val="00C15F82"/>
    <w:pPr>
      <w:keepNext/>
      <w:keepLines/>
      <w:spacing w:line="180" w:lineRule="exact"/>
    </w:pPr>
    <w:rPr>
      <w:rFonts w:ascii="Courier New" w:hAnsi="Courier New"/>
      <w:noProof/>
      <w:lang w:val="en-GB"/>
    </w:rPr>
  </w:style>
  <w:style w:type="paragraph" w:customStyle="1" w:styleId="NW">
    <w:name w:val="NW"/>
    <w:basedOn w:val="NO"/>
    <w:uiPriority w:val="99"/>
    <w:rsid w:val="00C15F82"/>
  </w:style>
  <w:style w:type="paragraph" w:customStyle="1" w:styleId="NF">
    <w:name w:val="NF"/>
    <w:basedOn w:val="NO"/>
    <w:uiPriority w:val="99"/>
    <w:rsid w:val="00C15F82"/>
    <w:pPr>
      <w:keepNext/>
    </w:pPr>
    <w:rPr>
      <w:rFonts w:ascii="Arial" w:hAnsi="Arial"/>
      <w:sz w:val="18"/>
    </w:rPr>
  </w:style>
  <w:style w:type="paragraph" w:customStyle="1" w:styleId="PL">
    <w:name w:val="PL"/>
    <w:link w:val="PLChar"/>
    <w:uiPriority w:val="99"/>
    <w:rsid w:val="00C15F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C15F82"/>
    <w:rPr>
      <w:rFonts w:ascii="Courier New" w:hAnsi="Courier New"/>
      <w:noProof/>
      <w:lang w:val="en-GB"/>
    </w:rPr>
  </w:style>
  <w:style w:type="character" w:customStyle="1" w:styleId="TANChar">
    <w:name w:val="TAN Char"/>
    <w:link w:val="TAN"/>
    <w:uiPriority w:val="99"/>
    <w:locked/>
    <w:rsid w:val="00C15F82"/>
    <w:rPr>
      <w:rFonts w:ascii="Arial" w:hAnsi="Arial"/>
      <w:lang w:eastAsia="zh-CN"/>
    </w:rPr>
  </w:style>
  <w:style w:type="character" w:customStyle="1" w:styleId="B1Char">
    <w:name w:val="B1 Char"/>
    <w:link w:val="B1"/>
    <w:locked/>
    <w:rsid w:val="00C15F82"/>
    <w:rPr>
      <w:rFonts w:ascii="Times New Roman" w:hAnsi="Times New Roman"/>
      <w:sz w:val="22"/>
      <w:lang w:eastAsia="zh-CN"/>
    </w:rPr>
  </w:style>
  <w:style w:type="character" w:customStyle="1" w:styleId="B2Char">
    <w:name w:val="B2 Char"/>
    <w:link w:val="B2"/>
    <w:uiPriority w:val="99"/>
    <w:locked/>
    <w:rsid w:val="00C15F82"/>
    <w:rPr>
      <w:rFonts w:ascii="Times New Roman" w:hAnsi="Times New Roman"/>
      <w:sz w:val="22"/>
      <w:lang w:eastAsia="zh-CN"/>
    </w:rPr>
  </w:style>
  <w:style w:type="character" w:customStyle="1" w:styleId="B3Char">
    <w:name w:val="B3 Char"/>
    <w:link w:val="B3"/>
    <w:locked/>
    <w:rsid w:val="00C15F82"/>
    <w:rPr>
      <w:rFonts w:ascii="Times New Roman" w:hAnsi="Times New Roman"/>
      <w:sz w:val="22"/>
      <w:lang w:eastAsia="zh-CN"/>
    </w:rPr>
  </w:style>
  <w:style w:type="paragraph" w:customStyle="1" w:styleId="CRCoverPage">
    <w:name w:val="CR Cover Page"/>
    <w:uiPriority w:val="99"/>
    <w:rsid w:val="00C15F82"/>
    <w:pPr>
      <w:spacing w:after="120"/>
    </w:pPr>
    <w:rPr>
      <w:rFonts w:ascii="Arial" w:hAnsi="Arial"/>
      <w:lang w:val="en-GB"/>
    </w:rPr>
  </w:style>
  <w:style w:type="paragraph" w:customStyle="1" w:styleId="tdoc-header">
    <w:name w:val="tdoc-header"/>
    <w:uiPriority w:val="99"/>
    <w:rsid w:val="00C15F82"/>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C15F82"/>
    <w:rPr>
      <w:sz w:val="24"/>
      <w:lang w:val="en-US" w:eastAsia="en-US"/>
    </w:rPr>
  </w:style>
  <w:style w:type="paragraph" w:customStyle="1" w:styleId="Heading2Head2A2">
    <w:name w:val="Heading 2.Head2A.2"/>
    <w:basedOn w:val="Heading1"/>
    <w:next w:val="Normal"/>
    <w:uiPriority w:val="99"/>
    <w:rsid w:val="00C15F82"/>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C15F82"/>
    <w:pPr>
      <w:spacing w:before="120"/>
      <w:outlineLvl w:val="2"/>
    </w:pPr>
    <w:rPr>
      <w:sz w:val="28"/>
    </w:rPr>
  </w:style>
  <w:style w:type="paragraph" w:customStyle="1" w:styleId="ZchnZchn">
    <w:name w:val="Zchn Zchn"/>
    <w:uiPriority w:val="99"/>
    <w:semiHidden/>
    <w:rsid w:val="00C15F82"/>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C15F82"/>
    <w:pPr>
      <w:numPr>
        <w:numId w:val="9"/>
      </w:numPr>
      <w:jc w:val="both"/>
    </w:pPr>
    <w:rPr>
      <w:rFonts w:eastAsia="Times New Roman"/>
    </w:rPr>
  </w:style>
  <w:style w:type="paragraph" w:customStyle="1" w:styleId="Bulleted">
    <w:name w:val="Bulleted"/>
    <w:aliases w:val="Symbol (symbol),Left:  0,25&quot;,Hanging:  0"/>
    <w:basedOn w:val="Normal"/>
    <w:uiPriority w:val="99"/>
    <w:rsid w:val="00C15F82"/>
    <w:pPr>
      <w:numPr>
        <w:ilvl w:val="2"/>
        <w:numId w:val="10"/>
      </w:numPr>
    </w:pPr>
    <w:rPr>
      <w:rFonts w:ascii="Arial" w:eastAsia="Batang" w:hAnsi="Arial"/>
      <w:szCs w:val="24"/>
    </w:rPr>
  </w:style>
  <w:style w:type="paragraph" w:customStyle="1" w:styleId="Listnumbersingleline">
    <w:name w:val="List number single line"/>
    <w:uiPriority w:val="99"/>
    <w:rsid w:val="00C15F82"/>
    <w:pPr>
      <w:numPr>
        <w:numId w:val="11"/>
      </w:numPr>
    </w:pPr>
    <w:rPr>
      <w:rFonts w:ascii="Arial" w:eastAsia="MS Mincho" w:hAnsi="Arial"/>
    </w:rPr>
  </w:style>
  <w:style w:type="paragraph" w:customStyle="1" w:styleId="INDENT1">
    <w:name w:val="INDENT1"/>
    <w:basedOn w:val="Normal"/>
    <w:uiPriority w:val="99"/>
    <w:rsid w:val="00C15F82"/>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C15F82"/>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C15F82"/>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C15F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C15F82"/>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C15F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C15F82"/>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C15F82"/>
    <w:pPr>
      <w:overflowPunct w:val="0"/>
      <w:autoSpaceDE w:val="0"/>
      <w:autoSpaceDN w:val="0"/>
      <w:adjustRightInd w:val="0"/>
      <w:textAlignment w:val="baseline"/>
    </w:pPr>
  </w:style>
  <w:style w:type="paragraph" w:customStyle="1" w:styleId="Guidance">
    <w:name w:val="Guidance"/>
    <w:basedOn w:val="Normal"/>
    <w:uiPriority w:val="99"/>
    <w:rsid w:val="00C15F82"/>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C15F82"/>
    <w:rPr>
      <w:rFonts w:eastAsia="Times New Roman"/>
    </w:rPr>
  </w:style>
  <w:style w:type="paragraph" w:styleId="BodyTextIndent">
    <w:name w:val="Body Text Indent"/>
    <w:basedOn w:val="Normal"/>
    <w:link w:val="BodyTextIndentChar"/>
    <w:uiPriority w:val="99"/>
    <w:rsid w:val="00C15F82"/>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C15F82"/>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C15F82"/>
    <w:pPr>
      <w:tabs>
        <w:tab w:val="center" w:pos="4820"/>
        <w:tab w:val="right" w:pos="9640"/>
      </w:tabs>
    </w:pPr>
    <w:rPr>
      <w:rFonts w:eastAsia="Times New Roman"/>
    </w:rPr>
  </w:style>
  <w:style w:type="character" w:customStyle="1" w:styleId="TALChar">
    <w:name w:val="TAL Char"/>
    <w:uiPriority w:val="99"/>
    <w:rsid w:val="00C15F82"/>
    <w:rPr>
      <w:rFonts w:ascii="Arial" w:hAnsi="Arial"/>
      <w:sz w:val="18"/>
      <w:lang w:val="en-GB" w:eastAsia="en-US"/>
    </w:rPr>
  </w:style>
  <w:style w:type="character" w:customStyle="1" w:styleId="CharChar4">
    <w:name w:val="Char Char4"/>
    <w:uiPriority w:val="99"/>
    <w:rsid w:val="00C15F82"/>
    <w:rPr>
      <w:rFonts w:ascii="Times New Roman" w:eastAsia="MS Mincho" w:hAnsi="Times New Roman"/>
      <w:b/>
      <w:lang w:val="en-GB"/>
    </w:rPr>
  </w:style>
  <w:style w:type="character" w:customStyle="1" w:styleId="CharChar6">
    <w:name w:val="Char Char6"/>
    <w:uiPriority w:val="99"/>
    <w:rsid w:val="00C15F82"/>
    <w:rPr>
      <w:rFonts w:ascii="Times New Roman" w:hAnsi="Times New Roman"/>
      <w:b/>
      <w:lang w:val="en-GB" w:eastAsia="ja-JP"/>
    </w:rPr>
  </w:style>
  <w:style w:type="paragraph" w:customStyle="1" w:styleId="NormalArial">
    <w:name w:val="Normal + Arial"/>
    <w:aliases w:val="9 pt,Right,Right:  0,24 cm,After:  0 pt"/>
    <w:basedOn w:val="Normal"/>
    <w:uiPriority w:val="99"/>
    <w:rsid w:val="00C15F82"/>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C15F82"/>
    <w:rPr>
      <w:rFonts w:ascii="Times New Roman" w:hAnsi="Times New Roman"/>
      <w:lang w:val="en-GB" w:eastAsia="en-US"/>
    </w:rPr>
  </w:style>
  <w:style w:type="paragraph" w:customStyle="1" w:styleId="ZchnZchn1">
    <w:name w:val="Zchn Zchn1"/>
    <w:uiPriority w:val="99"/>
    <w:semiHidden/>
    <w:rsid w:val="00C15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C15F82"/>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C15F82"/>
    <w:rPr>
      <w:rFonts w:ascii="Arial" w:hAnsi="Arial"/>
      <w:sz w:val="22"/>
      <w:lang w:eastAsia="ja-JP"/>
    </w:rPr>
  </w:style>
  <w:style w:type="paragraph" w:customStyle="1" w:styleId="CharCharCharChar1CharChar">
    <w:name w:val="Char Char Char Char1 Char Char"/>
    <w:uiPriority w:val="99"/>
    <w:semiHidden/>
    <w:rsid w:val="00C15F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C15F82"/>
    <w:pPr>
      <w:numPr>
        <w:numId w:val="13"/>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C15F82"/>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C15F82"/>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C15F82"/>
    <w:rPr>
      <w:rFonts w:ascii="Times New Roman" w:hAnsi="Times New Roman"/>
      <w:sz w:val="22"/>
      <w:lang w:eastAsia="zh-CN"/>
    </w:rPr>
  </w:style>
  <w:style w:type="character" w:customStyle="1" w:styleId="CommentTextChar">
    <w:name w:val="Comment Text Char"/>
    <w:link w:val="CommentText"/>
    <w:uiPriority w:val="99"/>
    <w:semiHidden/>
    <w:rsid w:val="00C15F82"/>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15F82"/>
    <w:rPr>
      <w:rFonts w:ascii="Times New Roman" w:hAnsi="Times New Roman"/>
      <w:sz w:val="22"/>
      <w:lang w:eastAsia="zh-CN"/>
    </w:rPr>
  </w:style>
  <w:style w:type="character" w:customStyle="1" w:styleId="FooterChar">
    <w:name w:val="Footer Char"/>
    <w:link w:val="Footer"/>
    <w:uiPriority w:val="99"/>
    <w:rsid w:val="00C15F82"/>
    <w:rPr>
      <w:rFonts w:ascii="Times New Roman" w:hAnsi="Times New Roman"/>
      <w:sz w:val="22"/>
      <w:lang w:eastAsia="zh-CN"/>
    </w:rPr>
  </w:style>
  <w:style w:type="paragraph" w:styleId="IndexHeading">
    <w:name w:val="index heading"/>
    <w:basedOn w:val="Normal"/>
    <w:next w:val="Normal"/>
    <w:uiPriority w:val="99"/>
    <w:rsid w:val="00C15F8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C15F82"/>
    <w:rPr>
      <w:rFonts w:ascii="Times New Roman" w:hAnsi="Times New Roman"/>
      <w:b/>
      <w:sz w:val="22"/>
      <w:lang w:val="sv-SE" w:eastAsia="ja-JP"/>
    </w:rPr>
  </w:style>
  <w:style w:type="character" w:customStyle="1" w:styleId="BodyTextChar1">
    <w:name w:val="Body Text Char1"/>
    <w:aliases w:val="bt Char1"/>
    <w:link w:val="BodyText"/>
    <w:uiPriority w:val="99"/>
    <w:rsid w:val="00C15F82"/>
    <w:rPr>
      <w:rFonts w:ascii="Times New Roman" w:hAnsi="Times New Roman"/>
      <w:sz w:val="24"/>
      <w:lang w:val="sv-SE" w:eastAsia="ja-JP"/>
    </w:rPr>
  </w:style>
  <w:style w:type="paragraph" w:styleId="BodyText2">
    <w:name w:val="Body Text 2"/>
    <w:basedOn w:val="Normal"/>
    <w:link w:val="BodyText2Char"/>
    <w:uiPriority w:val="99"/>
    <w:rsid w:val="00C15F82"/>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C15F82"/>
    <w:rPr>
      <w:rFonts w:ascii="Times New Roman" w:hAnsi="Times New Roman"/>
      <w:i/>
      <w:sz w:val="22"/>
      <w:lang w:eastAsia="ja-JP"/>
    </w:rPr>
  </w:style>
  <w:style w:type="paragraph" w:styleId="BodyText3">
    <w:name w:val="Body Text 3"/>
    <w:basedOn w:val="Normal"/>
    <w:link w:val="BodyText3Char"/>
    <w:uiPriority w:val="99"/>
    <w:rsid w:val="00C15F82"/>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C15F82"/>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C15F82"/>
    <w:rPr>
      <w:rFonts w:ascii="Times New Roman" w:hAnsi="Times New Roman"/>
      <w:sz w:val="2"/>
      <w:shd w:val="clear" w:color="auto" w:fill="000080"/>
      <w:lang w:eastAsia="zh-CN"/>
    </w:rPr>
  </w:style>
  <w:style w:type="paragraph" w:styleId="PlainText">
    <w:name w:val="Plain Text"/>
    <w:basedOn w:val="Normal"/>
    <w:link w:val="PlainTextChar"/>
    <w:uiPriority w:val="99"/>
    <w:rsid w:val="00C15F8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C15F82"/>
    <w:rPr>
      <w:rFonts w:ascii="Courier New" w:hAnsi="Courier New"/>
      <w:sz w:val="22"/>
      <w:lang w:val="nb-NO" w:eastAsia="ja-JP"/>
    </w:rPr>
  </w:style>
  <w:style w:type="paragraph" w:styleId="NormalWeb">
    <w:name w:val="Normal (Web)"/>
    <w:basedOn w:val="Normal"/>
    <w:uiPriority w:val="99"/>
    <w:rsid w:val="00C15F82"/>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C15F82"/>
    <w:rPr>
      <w:rFonts w:ascii="Times New Roman" w:hAnsi="Times New Roman"/>
      <w:b/>
      <w:sz w:val="22"/>
    </w:rPr>
  </w:style>
  <w:style w:type="character" w:customStyle="1" w:styleId="BalloonTextChar">
    <w:name w:val="Balloon Text Char"/>
    <w:link w:val="BalloonText"/>
    <w:uiPriority w:val="99"/>
    <w:semiHidden/>
    <w:rsid w:val="00C15F82"/>
    <w:rPr>
      <w:rFonts w:ascii="Times New Roman" w:hAnsi="Times New Roman"/>
      <w:sz w:val="22"/>
      <w:lang w:eastAsia="zh-CN"/>
    </w:rPr>
  </w:style>
  <w:style w:type="character" w:styleId="PlaceholderText">
    <w:name w:val="Placeholder Text"/>
    <w:uiPriority w:val="99"/>
    <w:semiHidden/>
    <w:rsid w:val="00C15F82"/>
    <w:rPr>
      <w:rFonts w:cs="Times New Roman"/>
      <w:color w:val="808080"/>
    </w:rPr>
  </w:style>
  <w:style w:type="paragraph" w:customStyle="1" w:styleId="TdocHeader2">
    <w:name w:val="Tdoc_Header_2"/>
    <w:basedOn w:val="Normal"/>
    <w:rsid w:val="00C15F82"/>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C15F82"/>
    <w:pPr>
      <w:numPr>
        <w:numId w:val="14"/>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C15F82"/>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C15F82"/>
    <w:rPr>
      <w:rFonts w:ascii="Arial" w:eastAsia="MS Mincho" w:hAnsi="Arial"/>
      <w:sz w:val="22"/>
      <w:szCs w:val="24"/>
      <w:lang w:val="en-GB" w:eastAsia="en-GB"/>
    </w:rPr>
  </w:style>
  <w:style w:type="paragraph" w:customStyle="1" w:styleId="BoldComments">
    <w:name w:val="Bold Comments"/>
    <w:basedOn w:val="Normal"/>
    <w:link w:val="BoldCommentsChar"/>
    <w:qFormat/>
    <w:rsid w:val="00C15F82"/>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C15F82"/>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C15F82"/>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C15F82"/>
    <w:rPr>
      <w:rFonts w:ascii="Arial" w:eastAsia="MS Mincho" w:hAnsi="Arial"/>
      <w:sz w:val="22"/>
      <w:szCs w:val="24"/>
      <w:lang w:val="en-GB" w:eastAsia="en-GB"/>
    </w:rPr>
  </w:style>
  <w:style w:type="character" w:customStyle="1" w:styleId="ReferenceChar">
    <w:name w:val="Reference Char"/>
    <w:link w:val="Reference"/>
    <w:rsid w:val="006D03D3"/>
    <w:rPr>
      <w:rFonts w:asciiTheme="minorHAnsi" w:eastAsia="MS Mincho"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178600">
      <w:bodyDiv w:val="1"/>
      <w:marLeft w:val="0"/>
      <w:marRight w:val="0"/>
      <w:marTop w:val="0"/>
      <w:marBottom w:val="0"/>
      <w:divBdr>
        <w:top w:val="none" w:sz="0" w:space="0" w:color="auto"/>
        <w:left w:val="none" w:sz="0" w:space="0" w:color="auto"/>
        <w:bottom w:val="none" w:sz="0" w:space="0" w:color="auto"/>
        <w:right w:val="none" w:sz="0" w:space="0" w:color="auto"/>
      </w:divBdr>
    </w:div>
    <w:div w:id="1537935223">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6FC6C-41F7-4361-B0FF-AC88CD105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2017-11-17T13:54:00Z</dcterms:created>
  <dcterms:modified xsi:type="dcterms:W3CDTF">2017-11-18T06:18:00Z</dcterms:modified>
</cp:coreProperties>
</file>